
<file path=[Content_Types].xml><?xml version="1.0" encoding="utf-8"?>
<Types xmlns="http://schemas.openxmlformats.org/package/2006/content-types">
  <Default Extension="pdf" ContentType="application/pd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744E" w14:textId="1D5D3CB8" w:rsidR="0031401F" w:rsidRDefault="00A61B5D">
      <w:pPr>
        <w:rPr>
          <w:rStyle w:val="Heading1Char"/>
          <w:szCs w:val="48"/>
        </w:rPr>
      </w:pPr>
      <w:r w:rsidRPr="00597B9B">
        <w:rPr>
          <w:noProof/>
          <w:sz w:val="48"/>
          <w:szCs w:val="48"/>
          <w:lang w:val="en-AU" w:eastAsia="en-AU"/>
        </w:rPr>
        <mc:AlternateContent>
          <mc:Choice Requires="wps">
            <w:drawing>
              <wp:anchor distT="45720" distB="45720" distL="114300" distR="114300" simplePos="0" relativeHeight="251660288" behindDoc="0" locked="0" layoutInCell="1" allowOverlap="1" wp14:anchorId="6EF511B4" wp14:editId="04F4E153">
                <wp:simplePos x="0" y="0"/>
                <wp:positionH relativeFrom="column">
                  <wp:posOffset>-551815</wp:posOffset>
                </wp:positionH>
                <wp:positionV relativeFrom="paragraph">
                  <wp:posOffset>1122045</wp:posOffset>
                </wp:positionV>
                <wp:extent cx="6852920" cy="2847975"/>
                <wp:effectExtent l="0" t="0" r="508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2847975"/>
                        </a:xfrm>
                        <a:prstGeom prst="rect">
                          <a:avLst/>
                        </a:prstGeom>
                        <a:solidFill>
                          <a:srgbClr val="FFFFFF"/>
                        </a:solidFill>
                        <a:ln w="9525">
                          <a:noFill/>
                          <a:miter lim="800000"/>
                          <a:headEnd/>
                          <a:tailEnd/>
                        </a:ln>
                      </wps:spPr>
                      <wps:txbx>
                        <w:txbxContent>
                          <w:p w14:paraId="1ED0A57B" w14:textId="77777777" w:rsidR="00A61B5D" w:rsidRPr="00597B9B" w:rsidRDefault="00A61B5D" w:rsidP="00A61B5D">
                            <w:pPr>
                              <w:rPr>
                                <w:color w:val="C00000"/>
                                <w:sz w:val="96"/>
                              </w:rPr>
                            </w:pPr>
                            <w:r w:rsidRPr="00597B9B">
                              <w:rPr>
                                <w:color w:val="C00000"/>
                                <w:sz w:val="96"/>
                              </w:rPr>
                              <w:t xml:space="preserve">   </w:t>
                            </w:r>
                            <w:r w:rsidRPr="00597B9B">
                              <w:rPr>
                                <w:color w:val="C00000"/>
                                <w:sz w:val="72"/>
                              </w:rPr>
                              <w:t>THE</w:t>
                            </w:r>
                          </w:p>
                          <w:p w14:paraId="4569243E" w14:textId="77777777" w:rsidR="00A61B5D" w:rsidRPr="00597B9B" w:rsidRDefault="00A61B5D" w:rsidP="00A61B5D">
                            <w:pPr>
                              <w:jc w:val="center"/>
                              <w:rPr>
                                <w:color w:val="C00000"/>
                                <w:sz w:val="96"/>
                              </w:rPr>
                            </w:pPr>
                            <w:r w:rsidRPr="00597B9B">
                              <w:rPr>
                                <w:color w:val="C00000"/>
                                <w:sz w:val="96"/>
                              </w:rPr>
                              <w:t>ESSENTIAL</w:t>
                            </w:r>
                            <w:r w:rsidRPr="00597B9B">
                              <w:rPr>
                                <w:color w:val="C00000"/>
                                <w:sz w:val="96"/>
                              </w:rPr>
                              <w:br/>
                              <w:t>PARTNERSHIPS</w:t>
                            </w:r>
                            <w:r w:rsidRPr="00597B9B">
                              <w:rPr>
                                <w:color w:val="C00000"/>
                                <w:sz w:val="96"/>
                              </w:rPr>
                              <w:br/>
                              <w:t>TOOLBOX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511B4" id="_x0000_t202" coordsize="21600,21600" o:spt="202" path="m,l,21600r21600,l21600,xe">
                <v:stroke joinstyle="miter"/>
                <v:path gradientshapeok="t" o:connecttype="rect"/>
              </v:shapetype>
              <v:shape id="Text Box 4" o:spid="_x0000_s1026" type="#_x0000_t202" style="position:absolute;margin-left:-43.45pt;margin-top:88.35pt;width:539.6pt;height:22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" stroked="f">
                <v:textbox>
                  <w:txbxContent>
                    <w:p w14:paraId="1ED0A57B" w14:textId="77777777" w:rsidR="00A61B5D" w:rsidRPr="00597B9B" w:rsidRDefault="00A61B5D" w:rsidP="00A61B5D">
                      <w:pPr>
                        <w:rPr>
                          <w:color w:val="C00000"/>
                          <w:sz w:val="96"/>
                        </w:rPr>
                      </w:pPr>
                      <w:r w:rsidRPr="00597B9B">
                        <w:rPr>
                          <w:color w:val="C00000"/>
                          <w:sz w:val="96"/>
                        </w:rPr>
                        <w:t xml:space="preserve">   </w:t>
                      </w:r>
                      <w:r w:rsidRPr="00597B9B">
                        <w:rPr>
                          <w:color w:val="C00000"/>
                          <w:sz w:val="72"/>
                        </w:rPr>
                        <w:t>THE</w:t>
                      </w:r>
                    </w:p>
                    <w:p w14:paraId="4569243E" w14:textId="77777777" w:rsidR="00A61B5D" w:rsidRPr="00597B9B" w:rsidRDefault="00A61B5D" w:rsidP="00A61B5D">
                      <w:pPr>
                        <w:jc w:val="center"/>
                        <w:rPr>
                          <w:color w:val="C00000"/>
                          <w:sz w:val="96"/>
                        </w:rPr>
                      </w:pPr>
                      <w:r w:rsidRPr="00597B9B">
                        <w:rPr>
                          <w:color w:val="C00000"/>
                          <w:sz w:val="96"/>
                        </w:rPr>
                        <w:t>ESSENTIAL</w:t>
                      </w:r>
                      <w:r w:rsidRPr="00597B9B">
                        <w:rPr>
                          <w:color w:val="C00000"/>
                          <w:sz w:val="96"/>
                        </w:rPr>
                        <w:br/>
                        <w:t>PARTNERSHIPS</w:t>
                      </w:r>
                      <w:r w:rsidRPr="00597B9B">
                        <w:rPr>
                          <w:color w:val="C00000"/>
                          <w:sz w:val="96"/>
                        </w:rPr>
                        <w:br/>
                        <w:t>TOOLBOX</w:t>
                      </w:r>
                    </w:p>
                  </w:txbxContent>
                </v:textbox>
                <w10:wrap type="square"/>
              </v:shape>
            </w:pict>
          </mc:Fallback>
        </mc:AlternateContent>
      </w:r>
      <w:r w:rsidR="004F258B" w:rsidRPr="00FF4F70">
        <w:rPr>
          <w:rFonts w:asciiTheme="majorHAnsi" w:eastAsiaTheme="majorEastAsia" w:hAnsiTheme="majorHAnsi" w:cstheme="majorBidi"/>
          <w:noProof/>
          <w:color w:val="FFFFFF" w:themeColor="background1"/>
          <w:sz w:val="72"/>
          <w:szCs w:val="72"/>
          <w:lang w:val="en-AU" w:eastAsia="en-AU"/>
        </w:rPr>
        <mc:AlternateContent>
          <mc:Choice Requires="wps">
            <w:drawing>
              <wp:anchor distT="45720" distB="45720" distL="114300" distR="114300" simplePos="0" relativeHeight="251659264" behindDoc="0" locked="0" layoutInCell="1" allowOverlap="1" wp14:anchorId="341B9BE0" wp14:editId="4174EBCB">
                <wp:simplePos x="0" y="0"/>
                <wp:positionH relativeFrom="column">
                  <wp:posOffset>-552450</wp:posOffset>
                </wp:positionH>
                <wp:positionV relativeFrom="paragraph">
                  <wp:posOffset>7620</wp:posOffset>
                </wp:positionV>
                <wp:extent cx="6852920" cy="112395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123950"/>
                        </a:xfrm>
                        <a:prstGeom prst="rect">
                          <a:avLst/>
                        </a:prstGeom>
                        <a:solidFill>
                          <a:srgbClr val="996633"/>
                        </a:solidFill>
                        <a:ln w="9525">
                          <a:noFill/>
                          <a:miter lim="800000"/>
                          <a:headEnd/>
                          <a:tailEnd/>
                        </a:ln>
                      </wps:spPr>
                      <wps:txbx>
                        <w:txbxContent>
                          <w:p w14:paraId="61DBC9DD" w14:textId="2ACED8AF" w:rsidR="004F258B" w:rsidRPr="00FF4F70" w:rsidRDefault="004F258B" w:rsidP="004F258B">
                            <w:pPr>
                              <w:jc w:val="center"/>
                              <w:rPr>
                                <w:color w:val="FFFFFF" w:themeColor="background1"/>
                                <w:sz w:val="44"/>
                              </w:rPr>
                            </w:pPr>
                            <w:r w:rsidRPr="00FF4F70">
                              <w:rPr>
                                <w:color w:val="FFFFFF" w:themeColor="background1"/>
                                <w:sz w:val="44"/>
                              </w:rPr>
                              <w:t xml:space="preserve">Your guide to checking out your business partners BEFORE you jump into a </w:t>
                            </w:r>
                            <w:r w:rsidR="00795BEF">
                              <w:rPr>
                                <w:color w:val="FFFFFF" w:themeColor="background1"/>
                                <w:sz w:val="44"/>
                              </w:rPr>
                              <w:t>partnership venture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1B9BE0" id="Text Box 2" o:spid="_x0000_s1027" type="#_x0000_t202" style="position:absolute;margin-left:-43.5pt;margin-top:.6pt;width:539.6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" fillcolor="#963" stroked="f">
                <v:textbox>
                  <w:txbxContent>
                    <w:p w14:paraId="61DBC9DD" w14:textId="2ACED8AF" w:rsidR="004F258B" w:rsidRPr="00FF4F70" w:rsidRDefault="004F258B" w:rsidP="004F258B">
                      <w:pPr>
                        <w:jc w:val="center"/>
                        <w:rPr>
                          <w:color w:val="FFFFFF" w:themeColor="background1"/>
                          <w:sz w:val="44"/>
                        </w:rPr>
                      </w:pPr>
                      <w:r w:rsidRPr="00FF4F70">
                        <w:rPr>
                          <w:color w:val="FFFFFF" w:themeColor="background1"/>
                          <w:sz w:val="44"/>
                        </w:rPr>
                        <w:t xml:space="preserve">Your guide to checking out your business partners BEFORE you jump into a </w:t>
                      </w:r>
                      <w:r w:rsidR="00795BEF">
                        <w:rPr>
                          <w:color w:val="FFFFFF" w:themeColor="background1"/>
                          <w:sz w:val="44"/>
                        </w:rPr>
                        <w:t>partnership venture</w:t>
                      </w:r>
                    </w:p>
                  </w:txbxContent>
                </v:textbox>
              </v:shape>
            </w:pict>
          </mc:Fallback>
        </mc:AlternateContent>
      </w:r>
      <w:r w:rsidR="009C4A87" w:rsidRPr="0031401F">
        <w:rPr>
          <w:rStyle w:val="Heading1Char"/>
          <w:noProof/>
          <w:szCs w:val="48"/>
          <w:lang w:val="en-AU" w:eastAsia="en-AU"/>
        </w:rPr>
        <w:drawing>
          <wp:anchor distT="0" distB="0" distL="114300" distR="114300" simplePos="0" relativeHeight="251655168" behindDoc="1" locked="0" layoutInCell="1" allowOverlap="1" wp14:anchorId="20FD376B" wp14:editId="3D869EE4">
            <wp:simplePos x="0" y="0"/>
            <wp:positionH relativeFrom="column">
              <wp:posOffset>-552450</wp:posOffset>
            </wp:positionH>
            <wp:positionV relativeFrom="paragraph">
              <wp:posOffset>8890</wp:posOffset>
            </wp:positionV>
            <wp:extent cx="6852920" cy="9697720"/>
            <wp:effectExtent l="0" t="0" r="508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8"/>
                    <a:stretch>
                      <a:fillRect/>
                    </a:stretch>
                  </pic:blipFill>
                  <pic:spPr>
                    <a:xfrm>
                      <a:off x="0" y="0"/>
                      <a:ext cx="6852920" cy="9697720"/>
                    </a:xfrm>
                    <a:prstGeom prst="rect">
                      <a:avLst/>
                    </a:prstGeom>
                  </pic:spPr>
                </pic:pic>
              </a:graphicData>
            </a:graphic>
            <wp14:sizeRelH relativeFrom="margin">
              <wp14:pctWidth>0</wp14:pctWidth>
            </wp14:sizeRelH>
            <wp14:sizeRelV relativeFrom="margin">
              <wp14:pctHeight>0</wp14:pctHeight>
            </wp14:sizeRelV>
          </wp:anchor>
        </w:drawing>
      </w:r>
      <w:r w:rsidR="009C4A87" w:rsidRPr="0031401F">
        <w:rPr>
          <w:rStyle w:val="Heading1Char"/>
          <w:noProof/>
          <w:szCs w:val="48"/>
          <w:lang w:val="en-AU" w:eastAsia="en-AU"/>
        </w:rPr>
        <mc:AlternateContent>
          <mc:Choice Requires="wps">
            <w:drawing>
              <wp:anchor distT="0" distB="0" distL="114300" distR="114300" simplePos="0" relativeHeight="251656192" behindDoc="0" locked="0" layoutInCell="1" allowOverlap="1" wp14:anchorId="1CF6FF50" wp14:editId="708A69FD">
                <wp:simplePos x="0" y="0"/>
                <wp:positionH relativeFrom="column">
                  <wp:posOffset>-85725</wp:posOffset>
                </wp:positionH>
                <wp:positionV relativeFrom="paragraph">
                  <wp:posOffset>4161790</wp:posOffset>
                </wp:positionV>
                <wp:extent cx="5762625" cy="1495425"/>
                <wp:effectExtent l="0" t="0" r="9525" b="9525"/>
                <wp:wrapNone/>
                <wp:docPr id="2" name="Rectangle 2"/>
                <wp:cNvGraphicFramePr/>
                <a:graphic xmlns:a="http://schemas.openxmlformats.org/drawingml/2006/main">
                  <a:graphicData uri="http://schemas.microsoft.com/office/word/2010/wordprocessingShape">
                    <wps:wsp>
                      <wps:cNvSpPr/>
                      <wps:spPr>
                        <a:xfrm>
                          <a:off x="0" y="0"/>
                          <a:ext cx="5762625" cy="1495425"/>
                        </a:xfrm>
                        <a:prstGeom prst="rect">
                          <a:avLst/>
                        </a:prstGeom>
                        <a:solidFill>
                          <a:srgbClr val="A20606"/>
                        </a:solidFill>
                        <a:ln>
                          <a:noFill/>
                        </a:ln>
                        <a:effectLst/>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8F52C" id="Rectangle 2" o:spid="_x0000_s1026" style="position:absolute;margin-left:-6.75pt;margin-top:327.7pt;width:453.75pt;height:117.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" fillcolor="#a20606" stroked="f"/>
            </w:pict>
          </mc:Fallback>
        </mc:AlternateContent>
      </w:r>
      <w:r w:rsidR="009C4A87" w:rsidRPr="0031401F">
        <w:rPr>
          <w:rStyle w:val="Heading1Char"/>
          <w:noProof/>
          <w:szCs w:val="48"/>
          <w:lang w:val="en-AU" w:eastAsia="en-AU"/>
        </w:rPr>
        <mc:AlternateContent>
          <mc:Choice Requires="wps">
            <w:drawing>
              <wp:anchor distT="0" distB="0" distL="114300" distR="114300" simplePos="0" relativeHeight="251657216" behindDoc="0" locked="0" layoutInCell="1" allowOverlap="1" wp14:anchorId="785ED04D" wp14:editId="091114F6">
                <wp:simplePos x="0" y="0"/>
                <wp:positionH relativeFrom="column">
                  <wp:posOffset>-28575</wp:posOffset>
                </wp:positionH>
                <wp:positionV relativeFrom="paragraph">
                  <wp:posOffset>4409440</wp:posOffset>
                </wp:positionV>
                <wp:extent cx="5686425"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86425" cy="1028700"/>
                        </a:xfrm>
                        <a:prstGeom prst="rect">
                          <a:avLst/>
                        </a:prstGeom>
                        <a:noFill/>
                        <a:ln w="6350">
                          <a:noFill/>
                        </a:ln>
                      </wps:spPr>
                      <wps:txbx>
                        <w:txbxContent>
                          <w:p w14:paraId="71998EFA" w14:textId="115F67B3" w:rsidR="0031401F" w:rsidRPr="00515B0D" w:rsidRDefault="0031401F" w:rsidP="0031401F">
                            <w:pPr>
                              <w:jc w:val="center"/>
                              <w:rPr>
                                <w:rFonts w:ascii="Book Antiqua" w:hAnsi="Book Antiqua"/>
                                <w:b/>
                                <w:color w:val="FFFFFF" w:themeColor="background1"/>
                                <w:sz w:val="144"/>
                                <w:lang w:val="en-AU"/>
                              </w:rPr>
                            </w:pPr>
                            <w:r>
                              <w:rPr>
                                <w:rFonts w:ascii="Book Antiqua" w:hAnsi="Book Antiqua"/>
                                <w:b/>
                                <w:color w:val="FFFFFF" w:themeColor="background1"/>
                                <w:sz w:val="96"/>
                                <w:lang w:val="en-AU"/>
                              </w:rPr>
                              <w:t>Managing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D04D" id="Text Box 3" o:spid="_x0000_s1028" type="#_x0000_t202" style="position:absolute;margin-left:-2.25pt;margin-top:347.2pt;width:447.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" filled="f" stroked="f" strokeweight=".5pt">
                <v:textbox>
                  <w:txbxContent>
                    <w:p w14:paraId="71998EFA" w14:textId="115F67B3" w:rsidR="0031401F" w:rsidRPr="00515B0D" w:rsidRDefault="0031401F" w:rsidP="0031401F">
                      <w:pPr>
                        <w:jc w:val="center"/>
                        <w:rPr>
                          <w:rFonts w:ascii="Book Antiqua" w:hAnsi="Book Antiqua"/>
                          <w:b/>
                          <w:color w:val="FFFFFF" w:themeColor="background1"/>
                          <w:sz w:val="144"/>
                          <w:lang w:val="en-AU"/>
                        </w:rPr>
                      </w:pPr>
                      <w:r>
                        <w:rPr>
                          <w:rFonts w:ascii="Book Antiqua" w:hAnsi="Book Antiqua"/>
                          <w:b/>
                          <w:color w:val="FFFFFF" w:themeColor="background1"/>
                          <w:sz w:val="96"/>
                          <w:lang w:val="en-AU"/>
                        </w:rPr>
                        <w:t>Managing Change</w:t>
                      </w:r>
                    </w:p>
                  </w:txbxContent>
                </v:textbox>
              </v:shape>
            </w:pict>
          </mc:Fallback>
        </mc:AlternateContent>
      </w:r>
      <w:r w:rsidR="0031401F">
        <w:rPr>
          <w:rStyle w:val="Heading1Char"/>
          <w:szCs w:val="48"/>
        </w:rPr>
        <w:br w:type="page"/>
      </w:r>
    </w:p>
    <w:p w14:paraId="4EB99599" w14:textId="12623FE8" w:rsidR="008176C4" w:rsidRPr="00795BEF" w:rsidRDefault="008176C4" w:rsidP="008176C4">
      <w:pPr>
        <w:spacing w:after="200" w:line="276" w:lineRule="auto"/>
        <w:rPr>
          <w:rStyle w:val="Heading1Char"/>
          <w:b/>
          <w:szCs w:val="48"/>
        </w:rPr>
      </w:pPr>
      <w:r w:rsidRPr="00795BEF">
        <w:rPr>
          <w:rStyle w:val="Heading1Char"/>
          <w:szCs w:val="48"/>
        </w:rPr>
        <w:lastRenderedPageBreak/>
        <w:t>Managing Change</w:t>
      </w:r>
    </w:p>
    <w:p w14:paraId="40ACFB9A" w14:textId="74491544" w:rsidR="008176C4" w:rsidRDefault="008176C4" w:rsidP="008176C4">
      <w:r>
        <w:t xml:space="preserve">Your partnership venture may require </w:t>
      </w:r>
      <w:r w:rsidR="00736ACA">
        <w:t xml:space="preserve">organizational </w:t>
      </w:r>
      <w:r>
        <w:t xml:space="preserve">change and/or compromise.  You may be involved in adapting or creating new systems to accommodate the new venture. It </w:t>
      </w:r>
      <w:r w:rsidR="005E56AD">
        <w:t>may no</w:t>
      </w:r>
      <w:r>
        <w:t>t be</w:t>
      </w:r>
      <w:r w:rsidR="005E56AD">
        <w:t xml:space="preserve"> a smooth journey and there could</w:t>
      </w:r>
      <w:r>
        <w:t xml:space="preserve"> be a number of barriers to change that must be overcome,</w:t>
      </w:r>
      <w:r w:rsidR="005E56AD">
        <w:t xml:space="preserve"> especially if you or your partner(s) employ staff, </w:t>
      </w:r>
      <w:r>
        <w:t xml:space="preserve"> including:</w:t>
      </w:r>
      <w:r w:rsidR="005777C9">
        <w:br/>
      </w:r>
    </w:p>
    <w:p w14:paraId="473D27CC" w14:textId="77777777" w:rsidR="008176C4" w:rsidRDefault="008176C4" w:rsidP="008176C4">
      <w:pPr>
        <w:pStyle w:val="ListParagraph"/>
        <w:numPr>
          <w:ilvl w:val="0"/>
          <w:numId w:val="1"/>
        </w:numPr>
        <w:spacing w:after="200" w:line="276" w:lineRule="auto"/>
      </w:pPr>
      <w:r>
        <w:t xml:space="preserve">Culture – organisations have their own habits and belief systems </w:t>
      </w:r>
    </w:p>
    <w:p w14:paraId="102CA9AF" w14:textId="7EB9213D" w:rsidR="008176C4" w:rsidRDefault="008176C4" w:rsidP="008176C4">
      <w:pPr>
        <w:pStyle w:val="ListParagraph"/>
        <w:numPr>
          <w:ilvl w:val="0"/>
          <w:numId w:val="1"/>
        </w:numPr>
        <w:spacing w:after="200" w:line="276" w:lineRule="auto"/>
      </w:pPr>
      <w:r>
        <w:t xml:space="preserve">Rebellion </w:t>
      </w:r>
      <w:r w:rsidR="005E56AD">
        <w:t xml:space="preserve">- there could be </w:t>
      </w:r>
      <w:r>
        <w:t>at least one person</w:t>
      </w:r>
      <w:r w:rsidR="005E56AD">
        <w:t xml:space="preserve"> who</w:t>
      </w:r>
      <w:r>
        <w:t xml:space="preserve"> may not like what’s happening </w:t>
      </w:r>
      <w:r w:rsidR="005E56AD">
        <w:t>a</w:t>
      </w:r>
      <w:r>
        <w:t xml:space="preserve">nd </w:t>
      </w:r>
      <w:r w:rsidR="005E56AD">
        <w:t xml:space="preserve">may </w:t>
      </w:r>
      <w:r>
        <w:t>try to undermine change</w:t>
      </w:r>
    </w:p>
    <w:p w14:paraId="1C76599F" w14:textId="77777777" w:rsidR="008176C4" w:rsidRDefault="008176C4" w:rsidP="008176C4">
      <w:pPr>
        <w:pStyle w:val="ListParagraph"/>
        <w:numPr>
          <w:ilvl w:val="0"/>
          <w:numId w:val="1"/>
        </w:numPr>
        <w:spacing w:after="200" w:line="276" w:lineRule="auto"/>
      </w:pPr>
      <w:r>
        <w:t>Fear – not understanding what’s going on, fear of losing job, fear of change</w:t>
      </w:r>
    </w:p>
    <w:p w14:paraId="0358E156" w14:textId="77777777" w:rsidR="008176C4" w:rsidRDefault="008176C4" w:rsidP="008176C4">
      <w:pPr>
        <w:pStyle w:val="ListParagraph"/>
        <w:numPr>
          <w:ilvl w:val="0"/>
          <w:numId w:val="1"/>
        </w:numPr>
        <w:spacing w:after="200" w:line="276" w:lineRule="auto"/>
      </w:pPr>
      <w:r>
        <w:t>Finances – how much is this going to cost us?</w:t>
      </w:r>
    </w:p>
    <w:p w14:paraId="03C9590B" w14:textId="21DCDF89" w:rsidR="008176C4" w:rsidRDefault="008176C4" w:rsidP="008176C4">
      <w:pPr>
        <w:pStyle w:val="ListParagraph"/>
        <w:numPr>
          <w:ilvl w:val="0"/>
          <w:numId w:val="1"/>
        </w:numPr>
        <w:spacing w:after="200" w:line="276" w:lineRule="auto"/>
      </w:pPr>
      <w:r>
        <w:t xml:space="preserve">Loss of </w:t>
      </w:r>
      <w:r w:rsidR="009C4A87">
        <w:t>control –</w:t>
      </w:r>
      <w:r>
        <w:t xml:space="preserve"> we are autonomous!</w:t>
      </w:r>
    </w:p>
    <w:p w14:paraId="5E69A255" w14:textId="77777777" w:rsidR="008176C4" w:rsidRDefault="008176C4" w:rsidP="008176C4">
      <w:pPr>
        <w:pStyle w:val="ListParagraph"/>
        <w:numPr>
          <w:ilvl w:val="0"/>
          <w:numId w:val="1"/>
        </w:numPr>
        <w:spacing w:after="200" w:line="276" w:lineRule="auto"/>
      </w:pPr>
      <w:r>
        <w:t>Lack of expertise – how can we make decisions when we don’t know what to look for?</w:t>
      </w:r>
    </w:p>
    <w:p w14:paraId="15857E95" w14:textId="550386F0" w:rsidR="008176C4" w:rsidRDefault="005E56AD" w:rsidP="008176C4">
      <w:pPr>
        <w:pStyle w:val="ListParagraph"/>
        <w:numPr>
          <w:ilvl w:val="0"/>
          <w:numId w:val="1"/>
        </w:numPr>
        <w:spacing w:after="200" w:line="276" w:lineRule="auto"/>
      </w:pPr>
      <w:r>
        <w:t>Lack of c</w:t>
      </w:r>
      <w:r w:rsidR="008176C4">
        <w:t>ommunication – what’s going on?</w:t>
      </w:r>
    </w:p>
    <w:p w14:paraId="3D55DC97" w14:textId="487D76DE" w:rsidR="008176C4" w:rsidRDefault="005E56AD" w:rsidP="008176C4">
      <w:pPr>
        <w:pStyle w:val="ListParagraph"/>
        <w:numPr>
          <w:ilvl w:val="0"/>
          <w:numId w:val="1"/>
        </w:numPr>
        <w:spacing w:after="200" w:line="276" w:lineRule="auto"/>
      </w:pPr>
      <w:r>
        <w:t>Low levels of t</w:t>
      </w:r>
      <w:r w:rsidR="008176C4">
        <w:t>rust – who are these guys telling us what to do?  Why should we work with them – they’re competition?</w:t>
      </w:r>
    </w:p>
    <w:p w14:paraId="21FC6B1E" w14:textId="77777777" w:rsidR="008176C4" w:rsidRDefault="008176C4" w:rsidP="008176C4">
      <w:pPr>
        <w:pStyle w:val="ListParagraph"/>
        <w:numPr>
          <w:ilvl w:val="0"/>
          <w:numId w:val="1"/>
        </w:numPr>
        <w:spacing w:after="200" w:line="276" w:lineRule="auto"/>
      </w:pPr>
      <w:r>
        <w:t>Where are these people going – it’s not what we want to do?</w:t>
      </w:r>
    </w:p>
    <w:p w14:paraId="6BA624B4" w14:textId="76148083" w:rsidR="008176C4" w:rsidRDefault="008176C4" w:rsidP="008176C4">
      <w:r>
        <w:t xml:space="preserve">A well thought out and implemented Change Management Plan </w:t>
      </w:r>
      <w:r w:rsidR="005E56AD">
        <w:t>could</w:t>
      </w:r>
      <w:r>
        <w:t xml:space="preserve"> help to reduce the barriers and assist with achieving the desired outcomes.</w:t>
      </w:r>
    </w:p>
    <w:p w14:paraId="5FDB002E" w14:textId="77777777" w:rsidR="008176C4" w:rsidRDefault="008176C4" w:rsidP="002051FB">
      <w:pPr>
        <w:pStyle w:val="Heading1"/>
      </w:pPr>
      <w:bookmarkStart w:id="0" w:name="_Toc379880515"/>
      <w:bookmarkStart w:id="1" w:name="change"/>
      <w:r>
        <w:t>The Change Management Plan</w:t>
      </w:r>
      <w:bookmarkEnd w:id="0"/>
    </w:p>
    <w:bookmarkEnd w:id="1"/>
    <w:p w14:paraId="6FA2C90A" w14:textId="77777777" w:rsidR="008176C4" w:rsidRDefault="008176C4" w:rsidP="008176C4">
      <w:r>
        <w:t>The Change Management Plan could look like this:</w:t>
      </w:r>
    </w:p>
    <w:p w14:paraId="530766CA" w14:textId="77777777" w:rsidR="008176C4" w:rsidRDefault="008176C4" w:rsidP="002051FB">
      <w:pPr>
        <w:pStyle w:val="Heading2"/>
      </w:pPr>
      <w:bookmarkStart w:id="2" w:name="_Toc379880516"/>
      <w:r>
        <w:t>Step 1 – Purpose and Need</w:t>
      </w:r>
      <w:bookmarkEnd w:id="2"/>
    </w:p>
    <w:p w14:paraId="5DFF2B6C" w14:textId="77777777" w:rsidR="008176C4" w:rsidRDefault="008176C4" w:rsidP="008176C4">
      <w:r>
        <w:t xml:space="preserve">The partners work through the Proposition and Framing your Agreement stages and </w:t>
      </w:r>
      <w:r w:rsidRPr="00347E41">
        <w:t>develop the Strategic Direction</w:t>
      </w:r>
      <w:r>
        <w:t xml:space="preserve"> for the partnership that is endorsed by the ALL partners.  The Strategic Direction will incorporate a common Vision, what needs to change to achieve the Vision and how change will occur.  This will be signed off by all the partners.</w:t>
      </w:r>
    </w:p>
    <w:p w14:paraId="2131B87C" w14:textId="77777777" w:rsidR="008176C4" w:rsidRPr="009C4A87" w:rsidRDefault="008176C4" w:rsidP="008176C4">
      <w:pPr>
        <w:rPr>
          <w:sz w:val="16"/>
        </w:rPr>
      </w:pPr>
    </w:p>
    <w:p w14:paraId="0B7F3641" w14:textId="77777777" w:rsidR="008176C4" w:rsidRDefault="008176C4" w:rsidP="002051FB">
      <w:pPr>
        <w:pStyle w:val="Heading2"/>
      </w:pPr>
      <w:bookmarkStart w:id="3" w:name="_Toc379880517"/>
      <w:r>
        <w:t>Step 2– Leadership</w:t>
      </w:r>
      <w:bookmarkEnd w:id="3"/>
    </w:p>
    <w:p w14:paraId="2A5120D9" w14:textId="2730E9C3" w:rsidR="008176C4" w:rsidRDefault="008176C4" w:rsidP="008176C4">
      <w:r>
        <w:t xml:space="preserve">Partners </w:t>
      </w:r>
      <w:r w:rsidR="00BC351E">
        <w:t xml:space="preserve">may </w:t>
      </w:r>
      <w:r>
        <w:t xml:space="preserve">delegate management of the project and channels of </w:t>
      </w:r>
      <w:r w:rsidR="005E56AD">
        <w:t>communication. Those</w:t>
      </w:r>
      <w:r>
        <w:t xml:space="preserve"> guiding the partnership venture </w:t>
      </w:r>
      <w:r w:rsidR="005E56AD">
        <w:t>should</w:t>
      </w:r>
      <w:r>
        <w:t xml:space="preserve"> have enough power </w:t>
      </w:r>
      <w:r w:rsidR="005E56AD">
        <w:t xml:space="preserve">or influence </w:t>
      </w:r>
      <w:r>
        <w:t xml:space="preserve">to lead the change program.  This could be the managers on the day-to-day level and a group representing the owners providing oversight if the venture impacts at the governance level.  Otherwise the managers </w:t>
      </w:r>
      <w:r w:rsidR="005E56AD">
        <w:t xml:space="preserve">should </w:t>
      </w:r>
      <w:r>
        <w:t>report directly to their individual business owners</w:t>
      </w:r>
      <w:r w:rsidR="005E56AD">
        <w:t xml:space="preserve"> (if it isn’t the owners themselves)</w:t>
      </w:r>
      <w:r>
        <w:t xml:space="preserve">.  </w:t>
      </w:r>
      <w:r w:rsidR="005E56AD">
        <w:t>Is there an agreement on</w:t>
      </w:r>
      <w:r>
        <w:t xml:space="preserve"> one person with overall operational responsibility</w:t>
      </w:r>
      <w:r w:rsidR="005E56AD">
        <w:t xml:space="preserve"> (to prevent confusion)?</w:t>
      </w:r>
      <w:r>
        <w:br/>
      </w:r>
    </w:p>
    <w:p w14:paraId="0565F862" w14:textId="1C641770" w:rsidR="008176C4" w:rsidRDefault="008176C4" w:rsidP="008176C4">
      <w:r>
        <w:t xml:space="preserve">The partners </w:t>
      </w:r>
      <w:r w:rsidR="005E56AD">
        <w:t>should</w:t>
      </w:r>
      <w:r>
        <w:t xml:space="preserve"> agree that there are circumstances where the people with delegated authority cannot be undermined.  There may be staff who do not like a de</w:t>
      </w:r>
      <w:r w:rsidR="005E56AD">
        <w:t>cision who may go directly to a</w:t>
      </w:r>
      <w:r>
        <w:t xml:space="preserve"> higher authority to state their case.  If this should </w:t>
      </w:r>
      <w:r>
        <w:lastRenderedPageBreak/>
        <w:t>occur, the person concerned must be referred back to the manager concerned.</w:t>
      </w:r>
      <w:r>
        <w:br/>
      </w:r>
    </w:p>
    <w:p w14:paraId="33F66905" w14:textId="43C915FA" w:rsidR="008176C4" w:rsidRDefault="008176C4" w:rsidP="008176C4">
      <w:r>
        <w:t>The leadership team should also be aware of ill-informed people or people wanting to undermine the project, who will try to divide the leadership through misinformation or through an identified difference of opinion in the leadership g</w:t>
      </w:r>
      <w:r w:rsidR="00532B37">
        <w:t>roup.  The leadership group should</w:t>
      </w:r>
      <w:r>
        <w:t xml:space="preserve"> keep in regular contact to </w:t>
      </w:r>
      <w:proofErr w:type="spellStart"/>
      <w:r>
        <w:t>minimise</w:t>
      </w:r>
      <w:proofErr w:type="spellEnd"/>
      <w:r>
        <w:t xml:space="preserve"> these risks.</w:t>
      </w:r>
    </w:p>
    <w:p w14:paraId="0F27BF1C" w14:textId="77777777" w:rsidR="008176C4" w:rsidRPr="009C4A87" w:rsidRDefault="008176C4" w:rsidP="008176C4">
      <w:pPr>
        <w:rPr>
          <w:sz w:val="18"/>
        </w:rPr>
      </w:pPr>
    </w:p>
    <w:p w14:paraId="02DB43EE" w14:textId="77777777" w:rsidR="008176C4" w:rsidRDefault="008176C4" w:rsidP="002051FB">
      <w:pPr>
        <w:pStyle w:val="Heading2"/>
      </w:pPr>
      <w:bookmarkStart w:id="4" w:name="_Toc379880518"/>
      <w:r>
        <w:t>Step 3 – Communication</w:t>
      </w:r>
      <w:bookmarkEnd w:id="4"/>
    </w:p>
    <w:p w14:paraId="30C9C220" w14:textId="5CD7E22A" w:rsidR="008176C4" w:rsidRDefault="005E56AD" w:rsidP="008176C4">
      <w:r>
        <w:t>It is a good idea to d</w:t>
      </w:r>
      <w:r w:rsidR="008176C4">
        <w:t>evelop a communique for managers to prov</w:t>
      </w:r>
      <w:r>
        <w:t>ide to staff explaining the rati</w:t>
      </w:r>
      <w:r w:rsidR="008176C4">
        <w:t>onale and need for the change.  Explain in detail the partnership Vision</w:t>
      </w:r>
      <w:r>
        <w:t>, goals and priorities</w:t>
      </w:r>
      <w:r w:rsidR="008176C4">
        <w:t xml:space="preserve">.  Incorporate visuals if possible.  People </w:t>
      </w:r>
      <w:r>
        <w:t>may</w:t>
      </w:r>
      <w:r w:rsidR="008176C4">
        <w:t xml:space="preserve"> already have concerns. </w:t>
      </w:r>
      <w:r>
        <w:t xml:space="preserve"> If necessary, t</w:t>
      </w:r>
      <w:r w:rsidR="008176C4">
        <w:t xml:space="preserve">ake </w:t>
      </w:r>
      <w:r>
        <w:t xml:space="preserve">these concerns </w:t>
      </w:r>
      <w:r w:rsidR="008176C4">
        <w:t>on notice and feedback through the designed communication channels.</w:t>
      </w:r>
      <w:r w:rsidR="008176C4">
        <w:br/>
      </w:r>
    </w:p>
    <w:p w14:paraId="4729161A" w14:textId="587E6147" w:rsidR="008176C4" w:rsidRDefault="00A91135" w:rsidP="008176C4">
      <w:r>
        <w:t xml:space="preserve">A </w:t>
      </w:r>
      <w:r w:rsidR="008176C4">
        <w:t xml:space="preserve">Communication Plan </w:t>
      </w:r>
      <w:r>
        <w:t xml:space="preserve">developed </w:t>
      </w:r>
      <w:r w:rsidR="008176C4">
        <w:t>for and between each partner</w:t>
      </w:r>
      <w:r>
        <w:t xml:space="preserve"> could help to </w:t>
      </w:r>
      <w:r w:rsidR="008176C4">
        <w:t xml:space="preserve">explain to everybody how </w:t>
      </w:r>
      <w:r>
        <w:t>the change process will work and</w:t>
      </w:r>
      <w:r w:rsidR="008176C4">
        <w:t xml:space="preserve"> how they can feed into the process etc.  </w:t>
      </w:r>
      <w:r>
        <w:t>The aim is to e</w:t>
      </w:r>
      <w:r w:rsidR="008176C4">
        <w:t>nsure that everybody is clear about levels of responsibility and reporting lines.</w:t>
      </w:r>
      <w:r w:rsidR="008176C4">
        <w:br/>
      </w:r>
    </w:p>
    <w:p w14:paraId="0E41B113" w14:textId="014B1874" w:rsidR="008176C4" w:rsidRDefault="00A91135" w:rsidP="008176C4">
      <w:r>
        <w:t xml:space="preserve">It is helpful to </w:t>
      </w:r>
      <w:proofErr w:type="spellStart"/>
      <w:r>
        <w:t>o</w:t>
      </w:r>
      <w:r w:rsidR="008176C4">
        <w:t>rganise</w:t>
      </w:r>
      <w:proofErr w:type="spellEnd"/>
      <w:r w:rsidR="008176C4">
        <w:t xml:space="preserve"> weekly meetings to update people on progress.</w:t>
      </w:r>
    </w:p>
    <w:p w14:paraId="0932E046" w14:textId="77777777" w:rsidR="008176C4" w:rsidRPr="009C4A87" w:rsidRDefault="008176C4" w:rsidP="008176C4">
      <w:pPr>
        <w:rPr>
          <w:sz w:val="20"/>
        </w:rPr>
      </w:pPr>
    </w:p>
    <w:p w14:paraId="7FD2A402" w14:textId="77777777" w:rsidR="008176C4" w:rsidRDefault="008176C4" w:rsidP="002051FB">
      <w:pPr>
        <w:pStyle w:val="Heading2"/>
      </w:pPr>
      <w:bookmarkStart w:id="5" w:name="_Toc379880519"/>
      <w:r>
        <w:t>Step 4 – Cooperation</w:t>
      </w:r>
      <w:bookmarkEnd w:id="5"/>
    </w:p>
    <w:p w14:paraId="4EEAE4F9" w14:textId="6D212A04" w:rsidR="008176C4" w:rsidRDefault="008176C4" w:rsidP="008176C4">
      <w:r>
        <w:t>Encourage people to come forward with ideas that could help to achieve the new direction.</w:t>
      </w:r>
      <w:r w:rsidR="00A91135">
        <w:t xml:space="preserve">  Show them how these ideas may be incorporated into the new direction.</w:t>
      </w:r>
      <w:r>
        <w:br/>
      </w:r>
    </w:p>
    <w:p w14:paraId="245F153A" w14:textId="32FFCAF3" w:rsidR="008176C4" w:rsidRDefault="00A91135" w:rsidP="008176C4">
      <w:r>
        <w:t>It may be worthwhile engaging</w:t>
      </w:r>
      <w:r w:rsidR="008176C4">
        <w:t xml:space="preserve"> staff in the change process as</w:t>
      </w:r>
      <w:r>
        <w:t xml:space="preserve"> </w:t>
      </w:r>
      <w:r w:rsidR="008176C4">
        <w:t xml:space="preserve">long as they are not trying to sabotage the change.  </w:t>
      </w:r>
      <w:r w:rsidR="008176C4">
        <w:br/>
      </w:r>
    </w:p>
    <w:p w14:paraId="6EBE13B4" w14:textId="77777777" w:rsidR="008176C4" w:rsidRDefault="008176C4" w:rsidP="002051FB">
      <w:pPr>
        <w:pStyle w:val="Heading2"/>
      </w:pPr>
      <w:bookmarkStart w:id="6" w:name="_Toc379880520"/>
      <w:r>
        <w:t>Step 5 - Evaluation</w:t>
      </w:r>
      <w:bookmarkEnd w:id="6"/>
    </w:p>
    <w:p w14:paraId="0D06E518" w14:textId="21D3E073" w:rsidR="008176C4" w:rsidRDefault="008176C4" w:rsidP="008176C4">
      <w:r>
        <w:t xml:space="preserve">Include </w:t>
      </w:r>
      <w:r w:rsidR="009C4A87">
        <w:t>staff in</w:t>
      </w:r>
      <w:r>
        <w:t xml:space="preserve"> the internal evaluation of new templates, resources and processes.  They may be able to assist with the identification of stre</w:t>
      </w:r>
      <w:r w:rsidR="00BC351E">
        <w:t>ngths, weaknesses and risks and streamlined systems.</w:t>
      </w:r>
    </w:p>
    <w:p w14:paraId="5C8F7134" w14:textId="77777777" w:rsidR="008176C4" w:rsidRDefault="008176C4" w:rsidP="008176C4"/>
    <w:p w14:paraId="05F6CD88" w14:textId="77777777" w:rsidR="008176C4" w:rsidRDefault="008176C4" w:rsidP="002051FB">
      <w:pPr>
        <w:pStyle w:val="Heading2"/>
      </w:pPr>
      <w:bookmarkStart w:id="7" w:name="_Toc379880521"/>
      <w:r>
        <w:t>Step 6 - Recognition</w:t>
      </w:r>
      <w:bookmarkEnd w:id="7"/>
    </w:p>
    <w:p w14:paraId="683794A0" w14:textId="7B98DECB" w:rsidR="008176C4" w:rsidRDefault="008176C4" w:rsidP="008176C4">
      <w:r>
        <w:t>Develop</w:t>
      </w:r>
      <w:r w:rsidR="00A91135">
        <w:t>ing short term plans with staff may</w:t>
      </w:r>
      <w:r>
        <w:t xml:space="preserve"> assist them through the change.  Use these plans to identify and </w:t>
      </w:r>
      <w:proofErr w:type="spellStart"/>
      <w:r>
        <w:t>recognise</w:t>
      </w:r>
      <w:proofErr w:type="spellEnd"/>
      <w:r>
        <w:t xml:space="preserve"> short term </w:t>
      </w:r>
      <w:r w:rsidR="00BC351E">
        <w:t>gains</w:t>
      </w:r>
      <w:r>
        <w:t>.  These could be included in individual performance plans and professional development records.</w:t>
      </w:r>
    </w:p>
    <w:p w14:paraId="374D9D23" w14:textId="77777777" w:rsidR="008176C4" w:rsidRDefault="008176C4" w:rsidP="008176C4"/>
    <w:p w14:paraId="3792077B" w14:textId="77777777" w:rsidR="008176C4" w:rsidRDefault="008176C4" w:rsidP="002051FB">
      <w:pPr>
        <w:pStyle w:val="Heading2"/>
      </w:pPr>
      <w:bookmarkStart w:id="8" w:name="_Toc379880522"/>
      <w:r>
        <w:t>Step 7 – Maintain the momentum</w:t>
      </w:r>
      <w:bookmarkEnd w:id="8"/>
    </w:p>
    <w:p w14:paraId="7835C343" w14:textId="465B68F3" w:rsidR="008176C4" w:rsidRDefault="00A91135" w:rsidP="008176C4">
      <w:r>
        <w:t>Communication is important so k</w:t>
      </w:r>
      <w:r w:rsidR="008176C4">
        <w:t>eep</w:t>
      </w:r>
      <w:r>
        <w:t>ing</w:t>
      </w:r>
      <w:r w:rsidR="008176C4">
        <w:t xml:space="preserve"> staff up to date, even when nothing seems to be happening</w:t>
      </w:r>
      <w:r>
        <w:t>, helps to maintain the momentum and p</w:t>
      </w:r>
      <w:r w:rsidR="008176C4">
        <w:t>repare them for the next step in the plan.</w:t>
      </w:r>
    </w:p>
    <w:p w14:paraId="4E935A91" w14:textId="77777777" w:rsidR="005777C9" w:rsidRDefault="008176C4" w:rsidP="00436ACF">
      <w:r>
        <w:br/>
      </w:r>
      <w:bookmarkStart w:id="9" w:name="_Toc379880523"/>
      <w:bookmarkStart w:id="10" w:name="_GoBack"/>
    </w:p>
    <w:bookmarkEnd w:id="10"/>
    <w:p w14:paraId="4190C96A" w14:textId="06063BCE" w:rsidR="008176C4" w:rsidRDefault="005777C9" w:rsidP="002051FB">
      <w:pPr>
        <w:pStyle w:val="Heading2"/>
      </w:pPr>
      <w:r>
        <w:br w:type="column"/>
      </w:r>
      <w:r w:rsidR="008176C4">
        <w:lastRenderedPageBreak/>
        <w:t>Step 8 – the new world order</w:t>
      </w:r>
      <w:bookmarkEnd w:id="9"/>
    </w:p>
    <w:p w14:paraId="6A8BCCE2" w14:textId="77777777" w:rsidR="008176C4" w:rsidRDefault="008176C4" w:rsidP="008176C4">
      <w:r>
        <w:t xml:space="preserve">If the beginning of the change process identified the need for change and the potential benefits of changes, by this stage, those benefits should be clearly achieved to each partner.  This is the new world order. </w:t>
      </w:r>
      <w:r>
        <w:br/>
        <w:t xml:space="preserve"> </w:t>
      </w:r>
    </w:p>
    <w:p w14:paraId="103FF117" w14:textId="77777777" w:rsidR="008176C4" w:rsidRDefault="008176C4" w:rsidP="008176C4">
      <w:r>
        <w:t>However, if the benefits are not clear at this stage, why are they not clear?  Has the evaluation identified reasons for a different outcome?</w:t>
      </w:r>
      <w:r>
        <w:br/>
      </w:r>
    </w:p>
    <w:p w14:paraId="0662A240" w14:textId="2F5AF062" w:rsidR="00A91135" w:rsidRDefault="00A91135" w:rsidP="002051FB">
      <w:pPr>
        <w:pStyle w:val="Heading2"/>
      </w:pPr>
      <w:r>
        <w:t>Step 9</w:t>
      </w:r>
      <w:r w:rsidR="00AA5E46">
        <w:t xml:space="preserve"> - Celebrate</w:t>
      </w:r>
    </w:p>
    <w:p w14:paraId="0010C3EB" w14:textId="449BDB9C" w:rsidR="008176C4" w:rsidRPr="00D85BEE" w:rsidRDefault="008176C4" w:rsidP="008176C4">
      <w:pPr>
        <w:rPr>
          <w:color w:val="000000" w:themeColor="text1"/>
        </w:rPr>
      </w:pPr>
      <w:r>
        <w:t xml:space="preserve">Finally – </w:t>
      </w:r>
      <w:r w:rsidRPr="00D85BEE">
        <w:rPr>
          <w:color w:val="9A9A8B" w:themeColor="text2" w:themeTint="99"/>
        </w:rPr>
        <w:t>CELEBRATE!</w:t>
      </w:r>
      <w:r w:rsidR="00D85BEE">
        <w:rPr>
          <w:color w:val="9A9A8B" w:themeColor="text2" w:themeTint="99"/>
        </w:rPr>
        <w:t xml:space="preserve">  </w:t>
      </w:r>
      <w:r w:rsidR="00BC351E">
        <w:rPr>
          <w:color w:val="000000" w:themeColor="text1"/>
        </w:rPr>
        <w:t>Acknowledge the achievements of everybody involved should also empower them to ‘own’ the new situation.</w:t>
      </w:r>
    </w:p>
    <w:p w14:paraId="1E38C991" w14:textId="5A032EEF" w:rsidR="008176C4" w:rsidRPr="00795BEF" w:rsidRDefault="008176C4" w:rsidP="008176C4">
      <w:pPr>
        <w:pStyle w:val="Heading1"/>
        <w:rPr>
          <w:b/>
          <w:szCs w:val="48"/>
        </w:rPr>
      </w:pPr>
      <w:bookmarkStart w:id="11" w:name="_Toc379880548"/>
      <w:bookmarkStart w:id="12" w:name="_Toc379880524"/>
      <w:r>
        <w:br w:type="column"/>
      </w:r>
      <w:bookmarkEnd w:id="11"/>
      <w:r w:rsidR="00795BEF" w:rsidRPr="00795BEF">
        <w:rPr>
          <w:szCs w:val="48"/>
        </w:rPr>
        <w:lastRenderedPageBreak/>
        <w:t>Change Management Templates</w:t>
      </w:r>
    </w:p>
    <w:p w14:paraId="03998630" w14:textId="6D9CB491" w:rsidR="008176C4" w:rsidRDefault="008176C4" w:rsidP="008176C4">
      <w:r>
        <w:t>A set of useful resources</w:t>
      </w:r>
      <w:r w:rsidR="00C3163B">
        <w:t xml:space="preserve"> to help guide you </w:t>
      </w:r>
      <w:r>
        <w:t xml:space="preserve">through a change management process associated with </w:t>
      </w:r>
      <w:proofErr w:type="spellStart"/>
      <w:r>
        <w:t>organisational</w:t>
      </w:r>
      <w:proofErr w:type="spellEnd"/>
      <w:r>
        <w:t xml:space="preserve"> change</w:t>
      </w:r>
      <w:r w:rsidR="003C1984">
        <w:t xml:space="preserve"> where staff are involved</w:t>
      </w:r>
      <w:r>
        <w:t>.</w:t>
      </w:r>
    </w:p>
    <w:p w14:paraId="33BD9DA1" w14:textId="77777777" w:rsidR="008176C4" w:rsidRDefault="008176C4" w:rsidP="008176C4">
      <w:pPr>
        <w:pStyle w:val="Heading2"/>
      </w:pPr>
      <w:bookmarkStart w:id="13" w:name="_Toc379880549"/>
      <w:r>
        <w:t>Change Management Plan</w:t>
      </w:r>
      <w:bookmarkEnd w:id="13"/>
    </w:p>
    <w:p w14:paraId="507AAEB2" w14:textId="79E4D435" w:rsidR="005777C9" w:rsidRDefault="005777C9" w:rsidP="005777C9">
      <w:r>
        <w:t>Draft a plan and process considering the following:</w:t>
      </w:r>
    </w:p>
    <w:p w14:paraId="5596165D" w14:textId="77777777" w:rsidR="005777C9" w:rsidRPr="005777C9" w:rsidRDefault="005777C9" w:rsidP="005777C9"/>
    <w:tbl>
      <w:tblPr>
        <w:tblStyle w:val="GridTable5Dark-Accent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5"/>
        <w:gridCol w:w="5760"/>
      </w:tblGrid>
      <w:tr w:rsidR="008176C4" w:rsidRPr="006A2D13" w14:paraId="5A26B72A" w14:textId="77777777" w:rsidTr="00795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right w:val="none" w:sz="0" w:space="0" w:color="auto"/>
            </w:tcBorders>
            <w:shd w:val="clear" w:color="auto" w:fill="auto"/>
          </w:tcPr>
          <w:p w14:paraId="0C54FA31" w14:textId="77777777" w:rsidR="008176C4" w:rsidRPr="006A2D13" w:rsidRDefault="008176C4" w:rsidP="004E0656">
            <w:pPr>
              <w:rPr>
                <w:color w:val="auto"/>
              </w:rPr>
            </w:pPr>
            <w:r w:rsidRPr="006A2D13">
              <w:rPr>
                <w:color w:val="auto"/>
              </w:rPr>
              <w:t>STEP</w:t>
            </w:r>
          </w:p>
        </w:tc>
        <w:tc>
          <w:tcPr>
            <w:tcW w:w="5760" w:type="dxa"/>
            <w:tcBorders>
              <w:top w:val="none" w:sz="0" w:space="0" w:color="auto"/>
              <w:left w:val="none" w:sz="0" w:space="0" w:color="auto"/>
              <w:right w:val="none" w:sz="0" w:space="0" w:color="auto"/>
            </w:tcBorders>
            <w:shd w:val="clear" w:color="auto" w:fill="auto"/>
          </w:tcPr>
          <w:p w14:paraId="330ECEF7" w14:textId="77777777" w:rsidR="008176C4" w:rsidRPr="006A2D13" w:rsidRDefault="008176C4" w:rsidP="004E0656">
            <w:pPr>
              <w:cnfStyle w:val="100000000000" w:firstRow="1" w:lastRow="0" w:firstColumn="0" w:lastColumn="0" w:oddVBand="0" w:evenVBand="0" w:oddHBand="0" w:evenHBand="0" w:firstRowFirstColumn="0" w:firstRowLastColumn="0" w:lastRowFirstColumn="0" w:lastRowLastColumn="0"/>
              <w:rPr>
                <w:color w:val="auto"/>
              </w:rPr>
            </w:pPr>
            <w:r w:rsidRPr="006A2D13">
              <w:rPr>
                <w:color w:val="auto"/>
              </w:rPr>
              <w:t>ACTIONS</w:t>
            </w:r>
          </w:p>
        </w:tc>
      </w:tr>
      <w:tr w:rsidR="008176C4" w:rsidRPr="006A2D13" w14:paraId="223F3912" w14:textId="77777777" w:rsidTr="00795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tcBorders>
            <w:shd w:val="clear" w:color="auto" w:fill="auto"/>
          </w:tcPr>
          <w:p w14:paraId="1A4DB382" w14:textId="77777777" w:rsidR="008176C4" w:rsidRPr="006A2D13" w:rsidRDefault="008176C4" w:rsidP="004E0656">
            <w:pPr>
              <w:rPr>
                <w:color w:val="auto"/>
              </w:rPr>
            </w:pPr>
            <w:r w:rsidRPr="006A2D13">
              <w:rPr>
                <w:color w:val="auto"/>
              </w:rPr>
              <w:t>Step 1 – Purpose and Need</w:t>
            </w:r>
          </w:p>
        </w:tc>
        <w:tc>
          <w:tcPr>
            <w:tcW w:w="5760" w:type="dxa"/>
            <w:shd w:val="clear" w:color="auto" w:fill="auto"/>
          </w:tcPr>
          <w:p w14:paraId="31EC2F42" w14:textId="7FB6A76C"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Are the partners clear about the need</w:t>
            </w:r>
            <w:r w:rsidR="003C1984">
              <w:t xml:space="preserve"> for and purpose of, the venture</w:t>
            </w:r>
            <w:r w:rsidRPr="006A2D13">
              <w:t>?</w:t>
            </w:r>
          </w:p>
          <w:p w14:paraId="4CDDD72F"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Have the partners developed a Strategic Plan for the change project?</w:t>
            </w:r>
          </w:p>
          <w:p w14:paraId="7595089A"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Are the partners clear about the Vision, Objectives and expected Outcomes?</w:t>
            </w:r>
          </w:p>
          <w:p w14:paraId="7177F6AD"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Does this Plan incorporate Risk Management strategies?</w:t>
            </w:r>
          </w:p>
        </w:tc>
      </w:tr>
      <w:tr w:rsidR="008176C4" w:rsidRPr="006A2D13" w14:paraId="79DAF6B1" w14:textId="77777777" w:rsidTr="00795BEF">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tcBorders>
            <w:shd w:val="clear" w:color="auto" w:fill="auto"/>
          </w:tcPr>
          <w:p w14:paraId="6E7D2281" w14:textId="77777777" w:rsidR="008176C4" w:rsidRPr="006A2D13" w:rsidRDefault="008176C4" w:rsidP="004E0656">
            <w:pPr>
              <w:rPr>
                <w:color w:val="auto"/>
              </w:rPr>
            </w:pPr>
            <w:r w:rsidRPr="006A2D13">
              <w:rPr>
                <w:color w:val="auto"/>
              </w:rPr>
              <w:t>Step 2 - Leadership</w:t>
            </w:r>
          </w:p>
        </w:tc>
        <w:tc>
          <w:tcPr>
            <w:tcW w:w="5760" w:type="dxa"/>
            <w:shd w:val="clear" w:color="auto" w:fill="auto"/>
          </w:tcPr>
          <w:p w14:paraId="51A1AD31" w14:textId="1FF4CB05" w:rsidR="008176C4" w:rsidRPr="006A2D13" w:rsidRDefault="008176C4" w:rsidP="004E0656">
            <w:pPr>
              <w:cnfStyle w:val="000000000000" w:firstRow="0" w:lastRow="0" w:firstColumn="0" w:lastColumn="0" w:oddVBand="0" w:evenVBand="0" w:oddHBand="0"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 xml:space="preserve">Who is the </w:t>
            </w:r>
            <w:r w:rsidR="00BC351E">
              <w:t xml:space="preserve">Change </w:t>
            </w:r>
            <w:r w:rsidRPr="006A2D13">
              <w:t>Manager?</w:t>
            </w:r>
            <w:r w:rsidRPr="006A2D13">
              <w:br/>
            </w: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 xml:space="preserve">What roles do the </w:t>
            </w:r>
            <w:r w:rsidR="003C1984">
              <w:t>partners</w:t>
            </w:r>
            <w:r w:rsidR="00BC351E">
              <w:br/>
            </w:r>
            <w:r w:rsidR="00BC351E">
              <w:tab/>
              <w:t xml:space="preserve"> have </w:t>
            </w:r>
            <w:r w:rsidRPr="006A2D13">
              <w:t>in the change process?</w:t>
            </w:r>
            <w:r w:rsidRPr="006A2D13">
              <w:br/>
            </w: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 xml:space="preserve">Is there a </w:t>
            </w:r>
            <w:r w:rsidR="00BC351E">
              <w:t>change management team?</w:t>
            </w:r>
            <w:r w:rsidRPr="006A2D13">
              <w:br/>
            </w: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 xml:space="preserve">Are </w:t>
            </w:r>
            <w:r w:rsidR="005777C9">
              <w:t xml:space="preserve">the partner representatives </w:t>
            </w:r>
            <w:r w:rsidRPr="006A2D13">
              <w:t xml:space="preserve">fully briefed </w:t>
            </w:r>
            <w:r w:rsidRPr="006A2D13">
              <w:br/>
            </w:r>
            <w:r w:rsidRPr="006A2D13">
              <w:tab/>
              <w:t>and engaged in the change plan?</w:t>
            </w:r>
          </w:p>
          <w:p w14:paraId="427E143B" w14:textId="77777777" w:rsidR="008176C4" w:rsidRPr="006A2D13" w:rsidRDefault="008176C4" w:rsidP="004E0656">
            <w:pPr>
              <w:cnfStyle w:val="000000000000" w:firstRow="0" w:lastRow="0" w:firstColumn="0" w:lastColumn="0" w:oddVBand="0" w:evenVBand="0" w:oddHBand="0"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 xml:space="preserve">Does everybody understand the boundaries </w:t>
            </w:r>
            <w:r w:rsidRPr="006A2D13">
              <w:br/>
            </w:r>
            <w:r w:rsidRPr="006A2D13">
              <w:tab/>
              <w:t>of their roles and responsibilities?</w:t>
            </w:r>
          </w:p>
        </w:tc>
      </w:tr>
      <w:tr w:rsidR="008176C4" w:rsidRPr="006A2D13" w14:paraId="0C70485C" w14:textId="77777777" w:rsidTr="00795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tcBorders>
            <w:shd w:val="clear" w:color="auto" w:fill="auto"/>
          </w:tcPr>
          <w:p w14:paraId="6036EDA5" w14:textId="77777777" w:rsidR="008176C4" w:rsidRPr="006A2D13" w:rsidRDefault="008176C4" w:rsidP="004E0656">
            <w:pPr>
              <w:rPr>
                <w:color w:val="auto"/>
              </w:rPr>
            </w:pPr>
            <w:r w:rsidRPr="006A2D13">
              <w:rPr>
                <w:color w:val="auto"/>
              </w:rPr>
              <w:t>Step 3 – Communication</w:t>
            </w:r>
            <w:r w:rsidRPr="006A2D13">
              <w:rPr>
                <w:color w:val="auto"/>
              </w:rPr>
              <w:tab/>
            </w:r>
          </w:p>
        </w:tc>
        <w:tc>
          <w:tcPr>
            <w:tcW w:w="5760" w:type="dxa"/>
            <w:shd w:val="clear" w:color="auto" w:fill="auto"/>
          </w:tcPr>
          <w:p w14:paraId="3647AAD5"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Has a communication plan been agreed and documented for the change project?</w:t>
            </w:r>
          </w:p>
          <w:p w14:paraId="767189B0"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Does this plan (including the Vision and strategies) have visuals (for people to grasp and remember)?</w:t>
            </w:r>
          </w:p>
          <w:p w14:paraId="7CBC1CBF"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Has a communique been developed to be used by all partners to communicate the project to all concerned?</w:t>
            </w:r>
          </w:p>
          <w:p w14:paraId="57A7B64F"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Have regular meetings between partners been planned up front?</w:t>
            </w:r>
          </w:p>
          <w:p w14:paraId="5809D654"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Are partners planning a calendar of meetings with their staff, volunteers and stakeholders throughout the change project?</w:t>
            </w:r>
          </w:p>
        </w:tc>
      </w:tr>
      <w:tr w:rsidR="008176C4" w:rsidRPr="006A2D13" w14:paraId="6774B108" w14:textId="77777777" w:rsidTr="00795BEF">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tcBorders>
            <w:shd w:val="clear" w:color="auto" w:fill="auto"/>
          </w:tcPr>
          <w:p w14:paraId="4A949DDB" w14:textId="77777777" w:rsidR="008176C4" w:rsidRPr="006A2D13" w:rsidRDefault="008176C4" w:rsidP="004E0656">
            <w:pPr>
              <w:rPr>
                <w:color w:val="auto"/>
              </w:rPr>
            </w:pPr>
            <w:r w:rsidRPr="006A2D13">
              <w:rPr>
                <w:color w:val="auto"/>
              </w:rPr>
              <w:t>Step 4 - Cooperation</w:t>
            </w:r>
          </w:p>
        </w:tc>
        <w:tc>
          <w:tcPr>
            <w:tcW w:w="5760" w:type="dxa"/>
            <w:shd w:val="clear" w:color="auto" w:fill="auto"/>
          </w:tcPr>
          <w:p w14:paraId="4278A962" w14:textId="77777777" w:rsidR="008176C4" w:rsidRPr="006A2D13" w:rsidRDefault="008176C4" w:rsidP="004E0656">
            <w:pPr>
              <w:cnfStyle w:val="000000000000" w:firstRow="0" w:lastRow="0" w:firstColumn="0" w:lastColumn="0" w:oddVBand="0" w:evenVBand="0" w:oddHBand="0" w:evenHBand="0" w:firstRowFirstColumn="0" w:firstRowLastColumn="0" w:lastRowFirstColumn="0" w:lastRowLastColumn="0"/>
            </w:pPr>
            <w:r w:rsidRPr="006A2D13">
              <w:t>What have you put in place to encourage people to get involved in the change process:</w:t>
            </w:r>
            <w:r w:rsidRPr="006A2D13">
              <w:br/>
            </w: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Ideas?</w:t>
            </w:r>
            <w:r w:rsidRPr="006A2D13">
              <w:br/>
            </w: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Actions?</w:t>
            </w:r>
            <w:r w:rsidRPr="006A2D13">
              <w:br/>
            </w: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Feedback?</w:t>
            </w:r>
            <w:r w:rsidRPr="006A2D13">
              <w:tab/>
            </w:r>
          </w:p>
          <w:p w14:paraId="2A06F1BD" w14:textId="77777777" w:rsidR="008176C4" w:rsidRPr="006A2D13" w:rsidRDefault="008176C4" w:rsidP="004E0656">
            <w:pPr>
              <w:cnfStyle w:val="000000000000" w:firstRow="0" w:lastRow="0" w:firstColumn="0" w:lastColumn="0" w:oddVBand="0" w:evenVBand="0" w:oddHBand="0" w:evenHBand="0" w:firstRowFirstColumn="0" w:firstRowLastColumn="0" w:lastRowFirstColumn="0" w:lastRowLastColumn="0"/>
            </w:pPr>
          </w:p>
        </w:tc>
      </w:tr>
      <w:tr w:rsidR="008176C4" w:rsidRPr="006A2D13" w14:paraId="66BC3098" w14:textId="77777777" w:rsidTr="00795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left w:val="none" w:sz="0" w:space="0" w:color="auto"/>
              <w:bottom w:val="single" w:sz="4" w:space="0" w:color="auto"/>
            </w:tcBorders>
            <w:shd w:val="clear" w:color="auto" w:fill="auto"/>
          </w:tcPr>
          <w:p w14:paraId="02B863CA" w14:textId="77777777" w:rsidR="008176C4" w:rsidRPr="006A2D13" w:rsidRDefault="008176C4" w:rsidP="004E0656">
            <w:pPr>
              <w:rPr>
                <w:color w:val="auto"/>
              </w:rPr>
            </w:pPr>
            <w:r w:rsidRPr="006A2D13">
              <w:rPr>
                <w:color w:val="auto"/>
              </w:rPr>
              <w:t>Step 5 - Evaluation</w:t>
            </w:r>
          </w:p>
        </w:tc>
        <w:tc>
          <w:tcPr>
            <w:tcW w:w="5760" w:type="dxa"/>
            <w:tcBorders>
              <w:bottom w:val="single" w:sz="4" w:space="0" w:color="auto"/>
            </w:tcBorders>
            <w:shd w:val="clear" w:color="auto" w:fill="auto"/>
          </w:tcPr>
          <w:p w14:paraId="76D8F4BA" w14:textId="591B9E8B" w:rsidR="008176C4" w:rsidRPr="006A2D13" w:rsidRDefault="008176C4" w:rsidP="004E0656">
            <w:pPr>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Do you have an evaluation plan</w:t>
            </w:r>
            <w:r w:rsidR="005777C9">
              <w:t xml:space="preserve"> (to measures the </w:t>
            </w:r>
            <w:r w:rsidR="005777C9">
              <w:br/>
              <w:t xml:space="preserve">  </w:t>
            </w:r>
            <w:r w:rsidR="005777C9">
              <w:tab/>
              <w:t>success of the change process</w:t>
            </w:r>
            <w:r w:rsidRPr="006A2D13">
              <w:t>?</w:t>
            </w:r>
          </w:p>
          <w:p w14:paraId="7C317430" w14:textId="77777777" w:rsidR="008176C4" w:rsidRPr="006A2D13" w:rsidRDefault="008176C4" w:rsidP="004E0656">
            <w:pPr>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Is the evaluation plan being implemented?</w:t>
            </w:r>
          </w:p>
          <w:p w14:paraId="10434682"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How are staff involved in the evaluation?</w:t>
            </w:r>
          </w:p>
          <w:p w14:paraId="7FF4A072" w14:textId="77777777" w:rsidR="008176C4" w:rsidRPr="006A2D13"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Have you benchmarked current systems and processes?</w:t>
            </w:r>
          </w:p>
        </w:tc>
      </w:tr>
      <w:tr w:rsidR="008176C4" w:rsidRPr="006A2D13" w14:paraId="503648F7" w14:textId="77777777" w:rsidTr="005777C9">
        <w:trPr>
          <w:trHeight w:val="981"/>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shd w:val="clear" w:color="auto" w:fill="auto"/>
          </w:tcPr>
          <w:p w14:paraId="5CA128BC" w14:textId="77777777" w:rsidR="008176C4" w:rsidRPr="005777C9" w:rsidRDefault="008176C4" w:rsidP="004E0656">
            <w:pPr>
              <w:rPr>
                <w:color w:val="auto"/>
              </w:rPr>
            </w:pPr>
            <w:r w:rsidRPr="005777C9">
              <w:rPr>
                <w:color w:val="auto"/>
              </w:rPr>
              <w:lastRenderedPageBreak/>
              <w:t>Step 6 – Recognition</w:t>
            </w:r>
            <w:r w:rsidRPr="005777C9">
              <w:rPr>
                <w:color w:val="auto"/>
              </w:rPr>
              <w:tab/>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DA49541" w14:textId="32EF13DF" w:rsidR="008176C4" w:rsidRPr="006A2D13" w:rsidRDefault="008176C4" w:rsidP="004E0656">
            <w:pPr>
              <w:ind w:left="720" w:hanging="720"/>
              <w:cnfStyle w:val="000000000000" w:firstRow="0" w:lastRow="0" w:firstColumn="0" w:lastColumn="0" w:oddVBand="0" w:evenVBand="0" w:oddHBand="0"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Have you developed short term plans</w:t>
            </w:r>
            <w:r w:rsidR="005777C9">
              <w:t xml:space="preserve"> with your </w:t>
            </w:r>
            <w:proofErr w:type="spellStart"/>
            <w:r w:rsidR="005777C9">
              <w:t>staff</w:t>
            </w:r>
            <w:r w:rsidRPr="006A2D13">
              <w:t>to</w:t>
            </w:r>
            <w:proofErr w:type="spellEnd"/>
            <w:r w:rsidRPr="006A2D13">
              <w:t xml:space="preserve"> assist them through the change process?</w:t>
            </w:r>
          </w:p>
          <w:p w14:paraId="1DFEBA1A" w14:textId="604699E9" w:rsidR="008176C4" w:rsidRPr="006A2D13" w:rsidRDefault="008176C4" w:rsidP="004E0656">
            <w:pPr>
              <w:ind w:left="720" w:hanging="720"/>
              <w:cnfStyle w:val="000000000000" w:firstRow="0" w:lastRow="0" w:firstColumn="0" w:lastColumn="0" w:oddVBand="0" w:evenVBand="0" w:oddHBand="0" w:evenHBand="0" w:firstRowFirstColumn="0" w:firstRowLastColumn="0" w:lastRowFirstColumn="0" w:lastRowLastColumn="0"/>
            </w:pPr>
            <w:r w:rsidRPr="006A2D13">
              <w:fldChar w:fldCharType="begin">
                <w:ffData>
                  <w:name w:val="Check4"/>
                  <w:enabled/>
                  <w:calcOnExit w:val="0"/>
                  <w:checkBox>
                    <w:sizeAuto/>
                    <w:default w:val="0"/>
                  </w:checkBox>
                </w:ffData>
              </w:fldChar>
            </w:r>
            <w:r w:rsidRPr="006A2D13">
              <w:instrText xml:space="preserve"> FORMCHECKBOX </w:instrText>
            </w:r>
            <w:r w:rsidR="004F4002">
              <w:fldChar w:fldCharType="separate"/>
            </w:r>
            <w:r w:rsidRPr="006A2D13">
              <w:fldChar w:fldCharType="end"/>
            </w:r>
            <w:r w:rsidRPr="006A2D13">
              <w:tab/>
              <w:t xml:space="preserve">What have you got in place to celebrate short term </w:t>
            </w:r>
            <w:r w:rsidR="00BC351E">
              <w:t>successes</w:t>
            </w:r>
            <w:r w:rsidRPr="006A2D13">
              <w:t>?</w:t>
            </w:r>
          </w:p>
        </w:tc>
      </w:tr>
    </w:tbl>
    <w:p w14:paraId="4D9A1D8C" w14:textId="02C5FE3D" w:rsidR="008176C4" w:rsidRDefault="008176C4"/>
    <w:tbl>
      <w:tblPr>
        <w:tblStyle w:val="GridTable5Dark-Accent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3"/>
        <w:gridCol w:w="5642"/>
      </w:tblGrid>
      <w:tr w:rsidR="008176C4" w:rsidRPr="006A2D13" w14:paraId="679DCEF8" w14:textId="77777777" w:rsidTr="00817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auto"/>
          </w:tcPr>
          <w:p w14:paraId="2C6C5A54" w14:textId="77777777" w:rsidR="008176C4" w:rsidRPr="005777C9" w:rsidRDefault="008176C4" w:rsidP="004E0656">
            <w:pPr>
              <w:rPr>
                <w:color w:val="auto"/>
              </w:rPr>
            </w:pPr>
            <w:r w:rsidRPr="005777C9">
              <w:rPr>
                <w:color w:val="auto"/>
              </w:rPr>
              <w:t>Step 7 – Maintaining the momentum</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3D21385" w14:textId="19FF24CD" w:rsidR="008176C4" w:rsidRPr="008176C4" w:rsidRDefault="008176C4" w:rsidP="004E0656">
            <w:pPr>
              <w:ind w:left="720" w:hanging="720"/>
              <w:cnfStyle w:val="100000000000" w:firstRow="1" w:lastRow="0" w:firstColumn="0" w:lastColumn="0" w:oddVBand="0" w:evenVBand="0" w:oddHBand="0" w:evenHBand="0" w:firstRowFirstColumn="0" w:firstRowLastColumn="0" w:lastRowFirstColumn="0" w:lastRowLastColumn="0"/>
              <w:rPr>
                <w:b w:val="0"/>
                <w:color w:val="auto"/>
              </w:rPr>
            </w:pPr>
            <w:r w:rsidRPr="008176C4">
              <w:fldChar w:fldCharType="begin">
                <w:ffData>
                  <w:name w:val="Check4"/>
                  <w:enabled/>
                  <w:calcOnExit w:val="0"/>
                  <w:checkBox>
                    <w:sizeAuto/>
                    <w:default w:val="0"/>
                  </w:checkBox>
                </w:ffData>
              </w:fldChar>
            </w:r>
            <w:r w:rsidRPr="008176C4">
              <w:rPr>
                <w:b w:val="0"/>
                <w:color w:val="auto"/>
              </w:rPr>
              <w:instrText xml:space="preserve"> FORMCHECKBOX </w:instrText>
            </w:r>
            <w:r w:rsidR="004F4002">
              <w:fldChar w:fldCharType="separate"/>
            </w:r>
            <w:r w:rsidRPr="008176C4">
              <w:fldChar w:fldCharType="end"/>
            </w:r>
            <w:r w:rsidRPr="008176C4">
              <w:rPr>
                <w:b w:val="0"/>
                <w:color w:val="auto"/>
              </w:rPr>
              <w:tab/>
              <w:t>Are you maintaining your communication with staff– documented? (even when nothing appears to be happening)</w:t>
            </w:r>
          </w:p>
          <w:p w14:paraId="3D43A856" w14:textId="01055AA2" w:rsidR="008176C4" w:rsidRPr="008176C4" w:rsidRDefault="008176C4" w:rsidP="004E0656">
            <w:pPr>
              <w:ind w:left="720" w:hanging="720"/>
              <w:cnfStyle w:val="100000000000" w:firstRow="1" w:lastRow="0" w:firstColumn="0" w:lastColumn="0" w:oddVBand="0" w:evenVBand="0" w:oddHBand="0" w:evenHBand="0" w:firstRowFirstColumn="0" w:firstRowLastColumn="0" w:lastRowFirstColumn="0" w:lastRowLastColumn="0"/>
              <w:rPr>
                <w:b w:val="0"/>
                <w:color w:val="auto"/>
              </w:rPr>
            </w:pPr>
            <w:r w:rsidRPr="008176C4">
              <w:fldChar w:fldCharType="begin">
                <w:ffData>
                  <w:name w:val="Check4"/>
                  <w:enabled/>
                  <w:calcOnExit w:val="0"/>
                  <w:checkBox>
                    <w:sizeAuto/>
                    <w:default w:val="0"/>
                  </w:checkBox>
                </w:ffData>
              </w:fldChar>
            </w:r>
            <w:r w:rsidRPr="008176C4">
              <w:rPr>
                <w:b w:val="0"/>
                <w:color w:val="auto"/>
              </w:rPr>
              <w:instrText xml:space="preserve"> FORMCHECKBOX </w:instrText>
            </w:r>
            <w:r w:rsidR="004F4002">
              <w:fldChar w:fldCharType="separate"/>
            </w:r>
            <w:r w:rsidRPr="008176C4">
              <w:fldChar w:fldCharType="end"/>
            </w:r>
            <w:r w:rsidRPr="008176C4">
              <w:rPr>
                <w:b w:val="0"/>
                <w:color w:val="auto"/>
              </w:rPr>
              <w:tab/>
              <w:t xml:space="preserve">If you are falling behind, is there anything that can be organised to assist in bringing </w:t>
            </w:r>
            <w:r w:rsidR="00BC351E">
              <w:rPr>
                <w:b w:val="0"/>
                <w:color w:val="auto"/>
              </w:rPr>
              <w:t>things</w:t>
            </w:r>
            <w:r w:rsidRPr="008176C4">
              <w:rPr>
                <w:b w:val="0"/>
                <w:color w:val="auto"/>
              </w:rPr>
              <w:t xml:space="preserve"> up to date?</w:t>
            </w:r>
          </w:p>
        </w:tc>
      </w:tr>
      <w:tr w:rsidR="008176C4" w:rsidRPr="006A2D13" w14:paraId="45275519" w14:textId="77777777" w:rsidTr="00BC3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none" w:sz="0" w:space="0" w:color="auto"/>
              <w:bottom w:val="single" w:sz="4" w:space="0" w:color="auto"/>
            </w:tcBorders>
            <w:shd w:val="clear" w:color="auto" w:fill="auto"/>
          </w:tcPr>
          <w:p w14:paraId="2C19F73B" w14:textId="77777777" w:rsidR="008176C4" w:rsidRPr="005777C9" w:rsidRDefault="008176C4" w:rsidP="004E0656">
            <w:pPr>
              <w:rPr>
                <w:color w:val="auto"/>
              </w:rPr>
            </w:pPr>
            <w:r w:rsidRPr="005777C9">
              <w:rPr>
                <w:color w:val="auto"/>
              </w:rPr>
              <w:t>Step 8 – The New World Order</w:t>
            </w:r>
          </w:p>
        </w:tc>
        <w:tc>
          <w:tcPr>
            <w:tcW w:w="5760" w:type="dxa"/>
            <w:tcBorders>
              <w:top w:val="single" w:sz="4" w:space="0" w:color="auto"/>
              <w:bottom w:val="single" w:sz="4" w:space="0" w:color="auto"/>
            </w:tcBorders>
            <w:shd w:val="clear" w:color="auto" w:fill="auto"/>
          </w:tcPr>
          <w:p w14:paraId="7B2E64ED" w14:textId="77777777" w:rsidR="008176C4" w:rsidRPr="008176C4" w:rsidRDefault="008176C4" w:rsidP="004E0656">
            <w:pPr>
              <w:ind w:left="720" w:hanging="720"/>
              <w:cnfStyle w:val="000000100000" w:firstRow="0" w:lastRow="0" w:firstColumn="0" w:lastColumn="0" w:oddVBand="0" w:evenVBand="0" w:oddHBand="1" w:evenHBand="0" w:firstRowFirstColumn="0" w:firstRowLastColumn="0" w:lastRowFirstColumn="0" w:lastRowLastColumn="0"/>
            </w:pPr>
            <w:r w:rsidRPr="008176C4">
              <w:fldChar w:fldCharType="begin">
                <w:ffData>
                  <w:name w:val="Check4"/>
                  <w:enabled/>
                  <w:calcOnExit w:val="0"/>
                  <w:checkBox>
                    <w:sizeAuto/>
                    <w:default w:val="0"/>
                  </w:checkBox>
                </w:ffData>
              </w:fldChar>
            </w:r>
            <w:r w:rsidRPr="008176C4">
              <w:instrText xml:space="preserve"> FORMCHECKBOX </w:instrText>
            </w:r>
            <w:r w:rsidR="004F4002">
              <w:fldChar w:fldCharType="separate"/>
            </w:r>
            <w:r w:rsidRPr="008176C4">
              <w:fldChar w:fldCharType="end"/>
            </w:r>
            <w:r w:rsidRPr="008176C4">
              <w:tab/>
              <w:t>Have you achieved the outcomes you expected?</w:t>
            </w:r>
          </w:p>
          <w:p w14:paraId="427CB48D" w14:textId="18DA2423" w:rsidR="008176C4" w:rsidRPr="008176C4" w:rsidRDefault="008176C4" w:rsidP="00BC351E">
            <w:pPr>
              <w:ind w:left="720" w:hanging="720"/>
              <w:cnfStyle w:val="000000100000" w:firstRow="0" w:lastRow="0" w:firstColumn="0" w:lastColumn="0" w:oddVBand="0" w:evenVBand="0" w:oddHBand="1" w:evenHBand="0" w:firstRowFirstColumn="0" w:firstRowLastColumn="0" w:lastRowFirstColumn="0" w:lastRowLastColumn="0"/>
            </w:pPr>
            <w:r w:rsidRPr="008176C4">
              <w:fldChar w:fldCharType="begin">
                <w:ffData>
                  <w:name w:val="Check4"/>
                  <w:enabled/>
                  <w:calcOnExit w:val="0"/>
                  <w:checkBox>
                    <w:sizeAuto/>
                    <w:default w:val="0"/>
                  </w:checkBox>
                </w:ffData>
              </w:fldChar>
            </w:r>
            <w:r w:rsidRPr="008176C4">
              <w:instrText xml:space="preserve"> FORMCHECKBOX </w:instrText>
            </w:r>
            <w:r w:rsidR="004F4002">
              <w:fldChar w:fldCharType="separate"/>
            </w:r>
            <w:r w:rsidRPr="008176C4">
              <w:fldChar w:fldCharType="end"/>
            </w:r>
            <w:r w:rsidRPr="008176C4">
              <w:tab/>
              <w:t xml:space="preserve">Have you carried out an end of </w:t>
            </w:r>
            <w:r w:rsidR="005777C9">
              <w:t xml:space="preserve">the change </w:t>
            </w:r>
            <w:r w:rsidRPr="008176C4">
              <w:t xml:space="preserve">project (summative) evaluation of the outcomes of the </w:t>
            </w:r>
            <w:r w:rsidR="00BC351E">
              <w:t xml:space="preserve">change </w:t>
            </w:r>
            <w:r w:rsidRPr="008176C4">
              <w:t>project?</w:t>
            </w:r>
          </w:p>
        </w:tc>
      </w:tr>
      <w:tr w:rsidR="00BC351E" w:rsidRPr="00BC351E" w14:paraId="18102D5D" w14:textId="77777777" w:rsidTr="00BC351E">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tcBorders>
            <w:shd w:val="clear" w:color="auto" w:fill="auto"/>
          </w:tcPr>
          <w:p w14:paraId="772AFFD0" w14:textId="1C12CEF5" w:rsidR="00BC351E" w:rsidRPr="005777C9" w:rsidRDefault="00BC351E" w:rsidP="004E0656">
            <w:pPr>
              <w:rPr>
                <w:color w:val="000000" w:themeColor="text1"/>
              </w:rPr>
            </w:pPr>
            <w:r w:rsidRPr="005777C9">
              <w:rPr>
                <w:color w:val="000000" w:themeColor="text1"/>
              </w:rPr>
              <w:t xml:space="preserve">Step 9 </w:t>
            </w:r>
            <w:r w:rsidR="00545827" w:rsidRPr="005777C9">
              <w:rPr>
                <w:color w:val="000000" w:themeColor="text1"/>
              </w:rPr>
              <w:t>–</w:t>
            </w:r>
            <w:r w:rsidRPr="005777C9">
              <w:rPr>
                <w:color w:val="000000" w:themeColor="text1"/>
              </w:rPr>
              <w:t xml:space="preserve"> Celebrate</w:t>
            </w:r>
          </w:p>
        </w:tc>
        <w:tc>
          <w:tcPr>
            <w:tcW w:w="5760" w:type="dxa"/>
            <w:tcBorders>
              <w:top w:val="single" w:sz="4" w:space="0" w:color="auto"/>
              <w:bottom w:val="single" w:sz="4" w:space="0" w:color="auto"/>
            </w:tcBorders>
            <w:shd w:val="clear" w:color="auto" w:fill="auto"/>
          </w:tcPr>
          <w:p w14:paraId="47A4CB18" w14:textId="03A90931" w:rsidR="00BC351E" w:rsidRPr="00BC351E" w:rsidRDefault="00BC351E" w:rsidP="004E0656">
            <w:pPr>
              <w:ind w:left="720" w:hanging="720"/>
              <w:cnfStyle w:val="000000000000" w:firstRow="0" w:lastRow="0" w:firstColumn="0" w:lastColumn="0" w:oddVBand="0" w:evenVBand="0" w:oddHBand="0" w:evenHBand="0" w:firstRowFirstColumn="0" w:firstRowLastColumn="0" w:lastRowFirstColumn="0" w:lastRowLastColumn="0"/>
              <w:rPr>
                <w:color w:val="000000" w:themeColor="text1"/>
              </w:rPr>
            </w:pPr>
            <w:r w:rsidRPr="008176C4">
              <w:fldChar w:fldCharType="begin">
                <w:ffData>
                  <w:name w:val="Check4"/>
                  <w:enabled/>
                  <w:calcOnExit w:val="0"/>
                  <w:checkBox>
                    <w:sizeAuto/>
                    <w:default w:val="0"/>
                  </w:checkBox>
                </w:ffData>
              </w:fldChar>
            </w:r>
            <w:r w:rsidRPr="008176C4">
              <w:instrText xml:space="preserve"> FORMCHECKBOX </w:instrText>
            </w:r>
            <w:r w:rsidR="004F4002">
              <w:fldChar w:fldCharType="separate"/>
            </w:r>
            <w:r w:rsidRPr="008176C4">
              <w:fldChar w:fldCharType="end"/>
            </w:r>
            <w:r w:rsidRPr="008176C4">
              <w:tab/>
              <w:t>How are you going to celebrate</w:t>
            </w:r>
            <w:r w:rsidR="005777C9">
              <w:t>?</w:t>
            </w:r>
          </w:p>
        </w:tc>
      </w:tr>
    </w:tbl>
    <w:p w14:paraId="10F86BB0" w14:textId="77777777" w:rsidR="008176C4" w:rsidRPr="00795BEF" w:rsidRDefault="008176C4" w:rsidP="008176C4">
      <w:pPr>
        <w:pStyle w:val="Heading1"/>
        <w:rPr>
          <w:b/>
          <w:szCs w:val="48"/>
        </w:rPr>
      </w:pPr>
      <w:r>
        <w:br w:type="column"/>
      </w:r>
      <w:r w:rsidRPr="00795BEF">
        <w:rPr>
          <w:szCs w:val="48"/>
        </w:rPr>
        <w:lastRenderedPageBreak/>
        <w:t>Change Enablers</w:t>
      </w:r>
      <w:bookmarkEnd w:id="12"/>
    </w:p>
    <w:p w14:paraId="2547FCFB" w14:textId="757E486E" w:rsidR="00D85BEE" w:rsidRDefault="00036836" w:rsidP="00D85BEE">
      <w:r w:rsidRPr="00D85BEE">
        <w:rPr>
          <w:noProof/>
          <w:lang w:val="en-AU" w:eastAsia="en-AU"/>
        </w:rPr>
        <w:drawing>
          <wp:anchor distT="0" distB="0" distL="114300" distR="114300" simplePos="0" relativeHeight="251658240" behindDoc="0" locked="0" layoutInCell="1" allowOverlap="1" wp14:anchorId="2E8A70BF" wp14:editId="03D7630D">
            <wp:simplePos x="0" y="0"/>
            <wp:positionH relativeFrom="column">
              <wp:posOffset>3810</wp:posOffset>
            </wp:positionH>
            <wp:positionV relativeFrom="paragraph">
              <wp:posOffset>175895</wp:posOffset>
            </wp:positionV>
            <wp:extent cx="4203065" cy="3152140"/>
            <wp:effectExtent l="0" t="0" r="0" b="0"/>
            <wp:wrapTight wrapText="bothSides">
              <wp:wrapPolygon edited="0">
                <wp:start x="0" y="0"/>
                <wp:lineTo x="0" y="21409"/>
                <wp:lineTo x="21407" y="21409"/>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03065" cy="3152140"/>
                    </a:xfrm>
                    <a:prstGeom prst="rect">
                      <a:avLst/>
                    </a:prstGeom>
                  </pic:spPr>
                </pic:pic>
              </a:graphicData>
            </a:graphic>
            <wp14:sizeRelH relativeFrom="page">
              <wp14:pctWidth>0</wp14:pctWidth>
            </wp14:sizeRelH>
            <wp14:sizeRelV relativeFrom="page">
              <wp14:pctHeight>0</wp14:pctHeight>
            </wp14:sizeRelV>
          </wp:anchor>
        </w:drawing>
      </w:r>
    </w:p>
    <w:p w14:paraId="55C0EBF2" w14:textId="15A1A687" w:rsidR="00D85BEE" w:rsidRDefault="00D85BEE" w:rsidP="00D85BEE"/>
    <w:p w14:paraId="652876AF" w14:textId="77777777" w:rsidR="00D85BEE" w:rsidRDefault="00D85BEE" w:rsidP="00D85BEE"/>
    <w:p w14:paraId="5C5DF442" w14:textId="77777777" w:rsidR="00D85BEE" w:rsidRDefault="00D85BEE" w:rsidP="00D85BEE"/>
    <w:p w14:paraId="1B707C45" w14:textId="77777777" w:rsidR="00D85BEE" w:rsidRDefault="00D85BEE" w:rsidP="00D85BEE"/>
    <w:p w14:paraId="455C12F2" w14:textId="77777777" w:rsidR="00D85BEE" w:rsidRPr="00D85BEE" w:rsidRDefault="00D85BEE" w:rsidP="00D85BEE"/>
    <w:p w14:paraId="29DB0D4C" w14:textId="77777777" w:rsidR="005777C9" w:rsidRDefault="005777C9" w:rsidP="008176C4"/>
    <w:p w14:paraId="23480443" w14:textId="77777777" w:rsidR="00D85BEE" w:rsidRDefault="00D85BEE" w:rsidP="00AA5E46">
      <w:bookmarkStart w:id="14" w:name="_Toc379880525"/>
    </w:p>
    <w:p w14:paraId="1CD83AA9" w14:textId="77777777" w:rsidR="00D85BEE" w:rsidRDefault="00D85BEE" w:rsidP="00AA5E46">
      <w:pPr>
        <w:pStyle w:val="NoSpacing"/>
      </w:pPr>
    </w:p>
    <w:p w14:paraId="1587EBD8" w14:textId="6609AF05" w:rsidR="00036836" w:rsidRDefault="00AA5E46" w:rsidP="00AA5E46">
      <w:r>
        <w:br/>
      </w:r>
      <w:r>
        <w:br/>
      </w:r>
    </w:p>
    <w:p w14:paraId="495F9669" w14:textId="77777777" w:rsidR="00AA5E46" w:rsidRPr="00AA5E46" w:rsidRDefault="00AA5E46" w:rsidP="00AA5E46"/>
    <w:p w14:paraId="097D6010" w14:textId="6FA00E2E" w:rsidR="005777C9" w:rsidRDefault="005777C9" w:rsidP="00384433"/>
    <w:p w14:paraId="6A4CECE6" w14:textId="6E3BA7FA" w:rsidR="00384433" w:rsidRDefault="00384433" w:rsidP="00384433"/>
    <w:p w14:paraId="01A82566" w14:textId="77777777" w:rsidR="00384433" w:rsidRDefault="00384433" w:rsidP="00384433"/>
    <w:p w14:paraId="5FDA64FF" w14:textId="7C927541" w:rsidR="00384433" w:rsidRDefault="00384433" w:rsidP="005777C9"/>
    <w:p w14:paraId="19A928B7" w14:textId="11A48F3D" w:rsidR="00384433" w:rsidRDefault="00384433" w:rsidP="005777C9"/>
    <w:p w14:paraId="7117CF81" w14:textId="77777777" w:rsidR="00384433" w:rsidRDefault="00384433" w:rsidP="00384433"/>
    <w:p w14:paraId="6E1A90C6" w14:textId="7B575164" w:rsidR="005777C9" w:rsidRDefault="005777C9" w:rsidP="005777C9">
      <w:r>
        <w:t>Change enablers support the change process.  They include:</w:t>
      </w:r>
    </w:p>
    <w:p w14:paraId="0C30EAD4" w14:textId="77777777" w:rsidR="005777C9" w:rsidRDefault="005777C9" w:rsidP="00384433"/>
    <w:p w14:paraId="2E4F2157" w14:textId="085BEB53" w:rsidR="008176C4" w:rsidRDefault="008176C4" w:rsidP="00AA5E46">
      <w:pPr>
        <w:pStyle w:val="Heading3"/>
      </w:pPr>
      <w:r>
        <w:t>People</w:t>
      </w:r>
      <w:bookmarkEnd w:id="14"/>
    </w:p>
    <w:p w14:paraId="2CBEC612" w14:textId="77777777" w:rsidR="008176C4" w:rsidRDefault="008176C4" w:rsidP="008176C4">
      <w:r>
        <w:t xml:space="preserve">Partnership ventures especially those that lead to change, can be assisted by the relevant external expertise.  This can be in the form of an independent project manager/change facilitator and/or specialist expertise as required </w:t>
      </w:r>
      <w:proofErr w:type="spellStart"/>
      <w:r>
        <w:t>eg</w:t>
      </w:r>
      <w:proofErr w:type="spellEnd"/>
      <w:r>
        <w:t xml:space="preserve"> HR or IT consultants.</w:t>
      </w:r>
      <w:r>
        <w:br/>
      </w:r>
    </w:p>
    <w:p w14:paraId="2DC1749C" w14:textId="77777777" w:rsidR="008176C4" w:rsidRDefault="008176C4" w:rsidP="008176C4">
      <w:r>
        <w:t>Although there is a cost involved, bringing in external expertise saves time in learning skills and also allows all partners to be equally involved.</w:t>
      </w:r>
    </w:p>
    <w:p w14:paraId="71A356DE" w14:textId="77777777" w:rsidR="008176C4" w:rsidRDefault="008176C4" w:rsidP="008176C4">
      <w:pPr>
        <w:rPr>
          <w:rFonts w:asciiTheme="majorHAnsi" w:eastAsiaTheme="majorEastAsia" w:hAnsiTheme="majorHAnsi" w:cstheme="majorBidi"/>
          <w:b/>
          <w:bCs/>
          <w:color w:val="E84C22" w:themeColor="accent1"/>
        </w:rPr>
      </w:pPr>
    </w:p>
    <w:p w14:paraId="22486674" w14:textId="77777777" w:rsidR="008176C4" w:rsidRDefault="008176C4" w:rsidP="008176C4">
      <w:pPr>
        <w:pStyle w:val="Heading3"/>
      </w:pPr>
      <w:bookmarkStart w:id="15" w:name="_Toc379880526"/>
      <w:r>
        <w:t>Resources</w:t>
      </w:r>
      <w:bookmarkEnd w:id="15"/>
    </w:p>
    <w:p w14:paraId="4E8F47E2" w14:textId="77777777" w:rsidR="008176C4" w:rsidRDefault="008176C4" w:rsidP="008176C4">
      <w:r>
        <w:t>Resources can be time, funds and research.</w:t>
      </w:r>
      <w:r>
        <w:br/>
      </w:r>
    </w:p>
    <w:p w14:paraId="69C57779" w14:textId="4F619307" w:rsidR="008176C4" w:rsidRDefault="008176C4" w:rsidP="008176C4">
      <w:r>
        <w:t>Proje</w:t>
      </w:r>
      <w:r w:rsidR="00532B37">
        <w:t>cts and change activities may not be able to</w:t>
      </w:r>
      <w:r>
        <w:t xml:space="preserve"> achieve the outcomes if insufficient time has not been allocated to the project and to the staff involved in the project.</w:t>
      </w:r>
      <w:r>
        <w:br/>
      </w:r>
    </w:p>
    <w:p w14:paraId="57855D02" w14:textId="77777777" w:rsidR="008176C4" w:rsidRDefault="008176C4" w:rsidP="008176C4">
      <w:r>
        <w:t>Access to a budget is a change enabler in that it can be used to purchase people, time and physical resources, as well as pay for incidental costs such as travel, and professional development.</w:t>
      </w:r>
      <w:r>
        <w:br/>
      </w:r>
    </w:p>
    <w:p w14:paraId="324DFFD4" w14:textId="2B53F8EE" w:rsidR="008176C4" w:rsidRDefault="008176C4" w:rsidP="008176C4">
      <w:r>
        <w:t>Research is a change enabler because it documents what others have experienced before – what works, what doesn’t.  Carrying out background research and applyin</w:t>
      </w:r>
      <w:r w:rsidR="00C3163B">
        <w:t xml:space="preserve">g to the current situation should </w:t>
      </w:r>
      <w:r>
        <w:t>eliminate a lot of time and energy and help the project to move forward quickly.</w:t>
      </w:r>
    </w:p>
    <w:p w14:paraId="6AC274FE" w14:textId="08A367C3" w:rsidR="008176C4" w:rsidRDefault="00795BEF" w:rsidP="008176C4">
      <w:pPr>
        <w:pStyle w:val="Heading3"/>
      </w:pPr>
      <w:bookmarkStart w:id="16" w:name="_Toc379880527"/>
      <w:r>
        <w:br w:type="column"/>
      </w:r>
      <w:r w:rsidR="008176C4">
        <w:lastRenderedPageBreak/>
        <w:t>IT Solutions</w:t>
      </w:r>
      <w:bookmarkEnd w:id="16"/>
    </w:p>
    <w:p w14:paraId="410F2D95" w14:textId="77777777" w:rsidR="008176C4" w:rsidRDefault="008176C4" w:rsidP="008176C4">
      <w:r>
        <w:t>There are a plethora of software and project management tools available today that will assist with communication, managing the project, meetings and collaborating online.  Whole projects can be managed within a single program to which all invited stakeholders will have varying levels of access.  Keeping all documentation in one place (backed up regularly) ensures that the project is efficiently recorded.</w:t>
      </w:r>
    </w:p>
    <w:p w14:paraId="7E5489E3" w14:textId="77777777" w:rsidR="008176C4" w:rsidRDefault="008176C4" w:rsidP="008176C4"/>
    <w:p w14:paraId="0C3AC4BA" w14:textId="77777777" w:rsidR="008176C4" w:rsidRDefault="008176C4" w:rsidP="008176C4">
      <w:pPr>
        <w:pStyle w:val="Heading3"/>
      </w:pPr>
      <w:bookmarkStart w:id="17" w:name="_Toc379880528"/>
      <w:r>
        <w:t>Systems</w:t>
      </w:r>
      <w:bookmarkEnd w:id="17"/>
    </w:p>
    <w:p w14:paraId="4599BF67" w14:textId="77777777" w:rsidR="008176C4" w:rsidRDefault="008176C4" w:rsidP="008176C4">
      <w:r>
        <w:t xml:space="preserve">Once in place, common systems </w:t>
      </w:r>
      <w:proofErr w:type="spellStart"/>
      <w:r>
        <w:t>eg</w:t>
      </w:r>
      <w:proofErr w:type="spellEnd"/>
      <w:r>
        <w:t xml:space="preserve"> financial, HR and IT, as well as processes lead to structural change (changes the way authority, finances, information and responsibility flow within and across the organisations).</w:t>
      </w:r>
    </w:p>
    <w:p w14:paraId="3650B639" w14:textId="77777777" w:rsidR="008176C4" w:rsidRDefault="008176C4" w:rsidP="008176C4"/>
    <w:p w14:paraId="516B8073" w14:textId="77777777" w:rsidR="008176C4" w:rsidRPr="009C4A87" w:rsidRDefault="008176C4" w:rsidP="008176C4">
      <w:pPr>
        <w:rPr>
          <w:sz w:val="4"/>
        </w:rPr>
      </w:pPr>
    </w:p>
    <w:p w14:paraId="242B8A28" w14:textId="77777777" w:rsidR="008176C4" w:rsidRDefault="008176C4" w:rsidP="00D85BEE">
      <w:pPr>
        <w:pStyle w:val="Heading2"/>
      </w:pPr>
      <w:bookmarkStart w:id="18" w:name="_Toc379880550"/>
      <w:r>
        <w:t>Change Enablers</w:t>
      </w:r>
      <w:bookmarkEnd w:id="18"/>
    </w:p>
    <w:p w14:paraId="355FD3DC" w14:textId="50745AC8" w:rsidR="00795BEF" w:rsidRDefault="008176C4" w:rsidP="008176C4">
      <w:r>
        <w:t xml:space="preserve">Have you got in place </w:t>
      </w:r>
      <w:r w:rsidR="005777C9">
        <w:t>enablers</w:t>
      </w:r>
      <w:r>
        <w:t xml:space="preserve"> that support change? </w:t>
      </w:r>
    </w:p>
    <w:p w14:paraId="1ACB9030" w14:textId="77777777" w:rsidR="005777C9" w:rsidRDefault="005777C9" w:rsidP="008176C4"/>
    <w:p w14:paraId="242DD0F2" w14:textId="2E929CD4" w:rsidR="005777C9" w:rsidRDefault="005777C9" w:rsidP="008176C4"/>
    <w:p w14:paraId="2FFA40BF" w14:textId="77777777" w:rsidR="005777C9" w:rsidRDefault="005777C9" w:rsidP="008176C4"/>
    <w:p w14:paraId="45C0FDBC" w14:textId="77777777" w:rsidR="008176C4" w:rsidRDefault="00795BEF" w:rsidP="008176C4">
      <w:r>
        <w:br w:type="column"/>
      </w:r>
    </w:p>
    <w:p w14:paraId="7717D2D1" w14:textId="77777777" w:rsidR="00C3163B" w:rsidRDefault="00C3163B" w:rsidP="008176C4"/>
    <w:tbl>
      <w:tblPr>
        <w:tblStyle w:val="GridTable5Dark-Accent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4"/>
        <w:gridCol w:w="6511"/>
      </w:tblGrid>
      <w:tr w:rsidR="00795BEF" w:rsidRPr="00C3163B" w14:paraId="0DBB4F3D" w14:textId="77777777" w:rsidTr="00795BE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845" w:type="dxa"/>
            <w:gridSpan w:val="2"/>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auto"/>
          </w:tcPr>
          <w:p w14:paraId="5888A8A9" w14:textId="39C62CD9" w:rsidR="00795BEF" w:rsidRPr="00C3163B" w:rsidRDefault="00795BEF" w:rsidP="004E0656">
            <w:pPr>
              <w:rPr>
                <w:color w:val="auto"/>
                <w:sz w:val="28"/>
                <w:szCs w:val="28"/>
              </w:rPr>
            </w:pPr>
            <w:r w:rsidRPr="00C3163B">
              <w:rPr>
                <w:color w:val="auto"/>
                <w:sz w:val="28"/>
                <w:szCs w:val="28"/>
              </w:rPr>
              <w:t>Change Enablers</w:t>
            </w:r>
          </w:p>
        </w:tc>
      </w:tr>
      <w:tr w:rsidR="008176C4" w:rsidRPr="00C3163B" w14:paraId="37F873A5" w14:textId="77777777" w:rsidTr="0057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top w:val="inset" w:sz="6" w:space="0" w:color="000000" w:themeColor="text1"/>
              <w:left w:val="inset" w:sz="6" w:space="0" w:color="000000" w:themeColor="text1"/>
              <w:bottom w:val="single" w:sz="8" w:space="0" w:color="auto"/>
              <w:right w:val="inset" w:sz="6" w:space="0" w:color="000000" w:themeColor="text1"/>
            </w:tcBorders>
            <w:shd w:val="clear" w:color="auto" w:fill="auto"/>
          </w:tcPr>
          <w:p w14:paraId="65DB8397" w14:textId="77777777" w:rsidR="008176C4" w:rsidRPr="00C3163B" w:rsidRDefault="008176C4" w:rsidP="004E0656">
            <w:pPr>
              <w:rPr>
                <w:color w:val="auto"/>
                <w:sz w:val="28"/>
                <w:szCs w:val="28"/>
              </w:rPr>
            </w:pPr>
            <w:r w:rsidRPr="00C3163B">
              <w:rPr>
                <w:color w:val="auto"/>
                <w:sz w:val="28"/>
                <w:szCs w:val="28"/>
              </w:rPr>
              <w:t>People</w:t>
            </w:r>
            <w:r w:rsidRPr="00C3163B">
              <w:rPr>
                <w:color w:val="auto"/>
                <w:sz w:val="28"/>
                <w:szCs w:val="28"/>
              </w:rPr>
              <w:tab/>
            </w:r>
          </w:p>
        </w:tc>
        <w:tc>
          <w:tcPr>
            <w:tcW w:w="6511" w:type="dxa"/>
            <w:tcBorders>
              <w:top w:val="outset" w:sz="6" w:space="0" w:color="000000" w:themeColor="text1"/>
              <w:left w:val="inset" w:sz="6" w:space="0" w:color="000000" w:themeColor="text1"/>
              <w:bottom w:val="inset" w:sz="6" w:space="0" w:color="auto"/>
              <w:right w:val="inset" w:sz="6" w:space="0" w:color="auto"/>
            </w:tcBorders>
            <w:shd w:val="clear" w:color="auto" w:fill="auto"/>
          </w:tcPr>
          <w:p w14:paraId="31542D0B" w14:textId="143469CC"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Partnership</w:t>
            </w:r>
            <w:r w:rsidR="00831D00" w:rsidRPr="005777C9">
              <w:rPr>
                <w:sz w:val="24"/>
                <w:szCs w:val="24"/>
              </w:rPr>
              <w:t xml:space="preserve"> Change</w:t>
            </w:r>
            <w:r w:rsidRPr="005777C9">
              <w:rPr>
                <w:sz w:val="24"/>
                <w:szCs w:val="24"/>
              </w:rPr>
              <w:t xml:space="preserve"> Manager</w:t>
            </w:r>
          </w:p>
          <w:p w14:paraId="0550DC23" w14:textId="77777777"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Staff with appropriate skills</w:t>
            </w:r>
          </w:p>
          <w:p w14:paraId="0A19D5BA" w14:textId="77777777"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External expertise (if required)</w:t>
            </w:r>
            <w:r w:rsidRPr="005777C9">
              <w:rPr>
                <w:sz w:val="24"/>
                <w:szCs w:val="24"/>
              </w:rPr>
              <w:br/>
            </w:r>
            <w:r w:rsidRPr="005777C9">
              <w:rPr>
                <w:sz w:val="24"/>
                <w:szCs w:val="24"/>
              </w:rPr>
              <w:tab/>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t>__________________________________________</w:t>
            </w:r>
          </w:p>
          <w:p w14:paraId="1C28FE17" w14:textId="77777777"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Change mentor (optional)</w:t>
            </w:r>
            <w:r w:rsidRPr="005777C9">
              <w:rPr>
                <w:sz w:val="24"/>
                <w:szCs w:val="24"/>
              </w:rPr>
              <w:br/>
            </w:r>
            <w:r w:rsidRPr="005777C9">
              <w:rPr>
                <w:sz w:val="24"/>
                <w:szCs w:val="24"/>
              </w:rPr>
              <w:tab/>
            </w:r>
            <w:r w:rsidRPr="005777C9">
              <w:rPr>
                <w:sz w:val="24"/>
                <w:szCs w:val="24"/>
              </w:rPr>
              <w:softHyphen/>
              <w:t>__________________________________________</w:t>
            </w:r>
          </w:p>
          <w:p w14:paraId="6BA870B3" w14:textId="5A7050C9"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Specialist support (</w:t>
            </w:r>
            <w:proofErr w:type="spellStart"/>
            <w:r w:rsidRPr="005777C9">
              <w:rPr>
                <w:sz w:val="24"/>
                <w:szCs w:val="24"/>
              </w:rPr>
              <w:t>eg</w:t>
            </w:r>
            <w:proofErr w:type="spellEnd"/>
            <w:r w:rsidRPr="005777C9">
              <w:rPr>
                <w:sz w:val="24"/>
                <w:szCs w:val="24"/>
              </w:rPr>
              <w:t xml:space="preserve"> HR, IT</w:t>
            </w:r>
            <w:r w:rsidR="005777C9" w:rsidRPr="005777C9">
              <w:rPr>
                <w:sz w:val="24"/>
                <w:szCs w:val="24"/>
              </w:rPr>
              <w:t xml:space="preserve">, accountants, </w:t>
            </w:r>
            <w:r w:rsidR="005777C9" w:rsidRPr="005777C9">
              <w:rPr>
                <w:sz w:val="24"/>
                <w:szCs w:val="24"/>
              </w:rPr>
              <w:tab/>
              <w:t>lawyers</w:t>
            </w:r>
            <w:r w:rsidRPr="005777C9">
              <w:rPr>
                <w:sz w:val="24"/>
                <w:szCs w:val="24"/>
              </w:rPr>
              <w:t>)</w:t>
            </w:r>
            <w:r w:rsidRPr="005777C9">
              <w:rPr>
                <w:sz w:val="24"/>
                <w:szCs w:val="24"/>
              </w:rPr>
              <w:br/>
            </w:r>
            <w:r w:rsidRPr="005777C9">
              <w:rPr>
                <w:sz w:val="24"/>
                <w:szCs w:val="24"/>
              </w:rPr>
              <w:tab/>
              <w:t>__________________________________________</w:t>
            </w:r>
            <w:r w:rsidR="005777C9" w:rsidRPr="005777C9">
              <w:rPr>
                <w:sz w:val="24"/>
                <w:szCs w:val="24"/>
              </w:rPr>
              <w:br/>
            </w:r>
            <w:r w:rsidR="005777C9" w:rsidRPr="005777C9">
              <w:rPr>
                <w:sz w:val="24"/>
                <w:szCs w:val="24"/>
              </w:rPr>
              <w:br/>
            </w:r>
            <w:r w:rsidR="005777C9" w:rsidRPr="005777C9">
              <w:rPr>
                <w:sz w:val="24"/>
                <w:szCs w:val="24"/>
              </w:rPr>
              <w:tab/>
              <w:t>__________________________________________</w:t>
            </w:r>
            <w:r w:rsidRPr="005777C9">
              <w:rPr>
                <w:sz w:val="24"/>
                <w:szCs w:val="24"/>
              </w:rPr>
              <w:br/>
            </w:r>
            <w:r w:rsidRPr="005777C9">
              <w:rPr>
                <w:sz w:val="24"/>
                <w:szCs w:val="24"/>
              </w:rPr>
              <w:tab/>
            </w:r>
          </w:p>
        </w:tc>
      </w:tr>
      <w:tr w:rsidR="008176C4" w:rsidRPr="00C3163B" w14:paraId="06E8EBDE" w14:textId="77777777" w:rsidTr="005777C9">
        <w:trPr>
          <w:trHeight w:val="2397"/>
        </w:trPr>
        <w:tc>
          <w:tcPr>
            <w:cnfStyle w:val="001000000000" w:firstRow="0" w:lastRow="0" w:firstColumn="1" w:lastColumn="0" w:oddVBand="0" w:evenVBand="0" w:oddHBand="0" w:evenHBand="0" w:firstRowFirstColumn="0" w:firstRowLastColumn="0" w:lastRowFirstColumn="0" w:lastRowLastColumn="0"/>
            <w:tcW w:w="2334" w:type="dxa"/>
            <w:tcBorders>
              <w:top w:val="single" w:sz="8" w:space="0" w:color="auto"/>
              <w:left w:val="none" w:sz="0" w:space="0" w:color="auto"/>
            </w:tcBorders>
            <w:shd w:val="clear" w:color="auto" w:fill="auto"/>
          </w:tcPr>
          <w:p w14:paraId="51795B14" w14:textId="77777777" w:rsidR="008176C4" w:rsidRPr="00C3163B" w:rsidRDefault="008176C4" w:rsidP="004E0656">
            <w:pPr>
              <w:rPr>
                <w:color w:val="auto"/>
                <w:sz w:val="28"/>
                <w:szCs w:val="28"/>
              </w:rPr>
            </w:pPr>
            <w:r w:rsidRPr="00C3163B">
              <w:rPr>
                <w:color w:val="auto"/>
                <w:sz w:val="28"/>
                <w:szCs w:val="28"/>
              </w:rPr>
              <w:t>Resources</w:t>
            </w:r>
          </w:p>
        </w:tc>
        <w:tc>
          <w:tcPr>
            <w:tcW w:w="6511" w:type="dxa"/>
            <w:tcBorders>
              <w:top w:val="inset" w:sz="6" w:space="0" w:color="auto"/>
            </w:tcBorders>
            <w:shd w:val="clear" w:color="auto" w:fill="auto"/>
          </w:tcPr>
          <w:p w14:paraId="37A7FBD0"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Budget and access to funds</w:t>
            </w:r>
          </w:p>
          <w:p w14:paraId="42742378" w14:textId="7F1D2CF5"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 xml:space="preserve">Sufficient time to achieve the milestones and </w:t>
            </w:r>
            <w:r w:rsidR="005777C9" w:rsidRPr="005777C9">
              <w:rPr>
                <w:sz w:val="24"/>
                <w:szCs w:val="24"/>
              </w:rPr>
              <w:br/>
            </w:r>
            <w:r w:rsidR="005777C9" w:rsidRPr="005777C9">
              <w:rPr>
                <w:sz w:val="24"/>
                <w:szCs w:val="24"/>
              </w:rPr>
              <w:tab/>
              <w:t xml:space="preserve">to </w:t>
            </w:r>
            <w:r w:rsidRPr="005777C9">
              <w:rPr>
                <w:sz w:val="24"/>
                <w:szCs w:val="24"/>
              </w:rPr>
              <w:t>complete the project</w:t>
            </w:r>
          </w:p>
          <w:p w14:paraId="7C818250" w14:textId="1D52B4EF"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Research</w:t>
            </w:r>
            <w:r w:rsidR="005777C9" w:rsidRPr="005777C9">
              <w:rPr>
                <w:sz w:val="24"/>
                <w:szCs w:val="24"/>
              </w:rPr>
              <w:t>/market</w:t>
            </w:r>
            <w:r w:rsidRPr="005777C9">
              <w:rPr>
                <w:sz w:val="24"/>
                <w:szCs w:val="24"/>
              </w:rPr>
              <w:t xml:space="preserve"> data</w:t>
            </w:r>
          </w:p>
          <w:p w14:paraId="0F714175"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Other</w:t>
            </w:r>
            <w:r w:rsidRPr="005777C9">
              <w:rPr>
                <w:sz w:val="24"/>
                <w:szCs w:val="24"/>
              </w:rPr>
              <w:br/>
            </w:r>
            <w:r w:rsidRPr="005777C9">
              <w:rPr>
                <w:sz w:val="24"/>
                <w:szCs w:val="24"/>
              </w:rPr>
              <w:tab/>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t>__________________________________________</w:t>
            </w:r>
          </w:p>
        </w:tc>
      </w:tr>
      <w:tr w:rsidR="008176C4" w:rsidRPr="00C3163B" w14:paraId="01C865A9" w14:textId="77777777" w:rsidTr="00577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left w:val="none" w:sz="0" w:space="0" w:color="auto"/>
            </w:tcBorders>
            <w:shd w:val="clear" w:color="auto" w:fill="auto"/>
          </w:tcPr>
          <w:p w14:paraId="30AD4644" w14:textId="77777777" w:rsidR="008176C4" w:rsidRPr="00C3163B" w:rsidRDefault="008176C4" w:rsidP="004E0656">
            <w:pPr>
              <w:rPr>
                <w:color w:val="auto"/>
                <w:sz w:val="28"/>
                <w:szCs w:val="28"/>
              </w:rPr>
            </w:pPr>
            <w:r w:rsidRPr="00C3163B">
              <w:rPr>
                <w:color w:val="auto"/>
                <w:sz w:val="28"/>
                <w:szCs w:val="28"/>
              </w:rPr>
              <w:t>IT Solutions</w:t>
            </w:r>
            <w:r w:rsidRPr="00C3163B">
              <w:rPr>
                <w:color w:val="auto"/>
                <w:sz w:val="28"/>
                <w:szCs w:val="28"/>
              </w:rPr>
              <w:tab/>
            </w:r>
          </w:p>
        </w:tc>
        <w:tc>
          <w:tcPr>
            <w:tcW w:w="6511" w:type="dxa"/>
            <w:shd w:val="clear" w:color="auto" w:fill="auto"/>
          </w:tcPr>
          <w:p w14:paraId="026D7566" w14:textId="77777777"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Compatible IT infrastructure</w:t>
            </w:r>
            <w:r w:rsidRPr="005777C9">
              <w:rPr>
                <w:sz w:val="24"/>
                <w:szCs w:val="24"/>
              </w:rPr>
              <w:br/>
            </w:r>
            <w:r w:rsidRPr="005777C9">
              <w:rPr>
                <w:sz w:val="24"/>
                <w:szCs w:val="24"/>
              </w:rPr>
              <w:tab/>
              <w:t>(may involve an audit of infrastructure)</w:t>
            </w:r>
          </w:p>
          <w:p w14:paraId="3C3D839A" w14:textId="77777777"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Online communication platform</w:t>
            </w:r>
          </w:p>
          <w:p w14:paraId="1EEE719B" w14:textId="77777777" w:rsidR="008176C4" w:rsidRPr="005777C9" w:rsidRDefault="008176C4" w:rsidP="004E0656">
            <w:pPr>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Online record sharing platform</w:t>
            </w:r>
          </w:p>
          <w:p w14:paraId="3C891CCD" w14:textId="77777777" w:rsidR="008176C4" w:rsidRPr="005777C9" w:rsidRDefault="008176C4" w:rsidP="004E0656">
            <w:pPr>
              <w:ind w:left="720" w:hanging="720"/>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Appropriate levels of password access and permissions</w:t>
            </w:r>
          </w:p>
          <w:p w14:paraId="7322C7FA" w14:textId="77777777" w:rsidR="008176C4" w:rsidRPr="005777C9" w:rsidRDefault="008176C4" w:rsidP="004E0656">
            <w:pPr>
              <w:ind w:left="720" w:hanging="720"/>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Secure backup and storage of information</w:t>
            </w:r>
          </w:p>
          <w:p w14:paraId="185EA40E" w14:textId="77777777" w:rsidR="008176C4" w:rsidRPr="005777C9" w:rsidRDefault="008176C4" w:rsidP="004E0656">
            <w:pPr>
              <w:ind w:left="720" w:hanging="720"/>
              <w:cnfStyle w:val="000000100000" w:firstRow="0" w:lastRow="0" w:firstColumn="0" w:lastColumn="0" w:oddVBand="0" w:evenVBand="0" w:oddHBand="1"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System for maintaining currency/version control</w:t>
            </w:r>
          </w:p>
        </w:tc>
      </w:tr>
      <w:tr w:rsidR="008176C4" w:rsidRPr="00C3163B" w14:paraId="48BFBABC" w14:textId="77777777" w:rsidTr="005777C9">
        <w:tc>
          <w:tcPr>
            <w:cnfStyle w:val="001000000000" w:firstRow="0" w:lastRow="0" w:firstColumn="1" w:lastColumn="0" w:oddVBand="0" w:evenVBand="0" w:oddHBand="0" w:evenHBand="0" w:firstRowFirstColumn="0" w:firstRowLastColumn="0" w:lastRowFirstColumn="0" w:lastRowLastColumn="0"/>
            <w:tcW w:w="2334" w:type="dxa"/>
            <w:tcBorders>
              <w:left w:val="none" w:sz="0" w:space="0" w:color="auto"/>
              <w:bottom w:val="none" w:sz="0" w:space="0" w:color="auto"/>
            </w:tcBorders>
            <w:shd w:val="clear" w:color="auto" w:fill="auto"/>
          </w:tcPr>
          <w:p w14:paraId="7FF0BD30" w14:textId="77777777" w:rsidR="008176C4" w:rsidRPr="00C3163B" w:rsidRDefault="008176C4" w:rsidP="004E0656">
            <w:pPr>
              <w:rPr>
                <w:color w:val="auto"/>
                <w:sz w:val="28"/>
                <w:szCs w:val="28"/>
              </w:rPr>
            </w:pPr>
            <w:r w:rsidRPr="00C3163B">
              <w:rPr>
                <w:color w:val="auto"/>
                <w:sz w:val="28"/>
                <w:szCs w:val="28"/>
              </w:rPr>
              <w:t>Systems</w:t>
            </w:r>
            <w:r w:rsidRPr="00C3163B">
              <w:rPr>
                <w:color w:val="auto"/>
                <w:sz w:val="28"/>
                <w:szCs w:val="28"/>
              </w:rPr>
              <w:br/>
            </w:r>
          </w:p>
        </w:tc>
        <w:tc>
          <w:tcPr>
            <w:tcW w:w="6511" w:type="dxa"/>
            <w:shd w:val="clear" w:color="auto" w:fill="auto"/>
          </w:tcPr>
          <w:p w14:paraId="5196CE81"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HR / Performance management</w:t>
            </w:r>
            <w:r w:rsidRPr="005777C9">
              <w:rPr>
                <w:sz w:val="24"/>
                <w:szCs w:val="24"/>
              </w:rPr>
              <w:br/>
            </w:r>
            <w:r w:rsidRPr="005777C9">
              <w:rPr>
                <w:sz w:val="24"/>
                <w:szCs w:val="24"/>
              </w:rPr>
              <w:tab/>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t>___________________________________________</w:t>
            </w:r>
          </w:p>
          <w:p w14:paraId="217D0335" w14:textId="3F47BBD8"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IT solution (</w:t>
            </w:r>
            <w:proofErr w:type="spellStart"/>
            <w:r w:rsidRPr="005777C9">
              <w:rPr>
                <w:sz w:val="24"/>
                <w:szCs w:val="24"/>
              </w:rPr>
              <w:t>eg</w:t>
            </w:r>
            <w:proofErr w:type="spellEnd"/>
            <w:r w:rsidRPr="005777C9">
              <w:rPr>
                <w:sz w:val="24"/>
                <w:szCs w:val="24"/>
              </w:rPr>
              <w:t xml:space="preserve"> website, database, record </w:t>
            </w:r>
            <w:r w:rsidR="005777C9" w:rsidRPr="005777C9">
              <w:rPr>
                <w:sz w:val="24"/>
                <w:szCs w:val="24"/>
              </w:rPr>
              <w:t xml:space="preserve"> </w:t>
            </w:r>
            <w:r w:rsidR="005777C9" w:rsidRPr="005777C9">
              <w:rPr>
                <w:sz w:val="24"/>
                <w:szCs w:val="24"/>
              </w:rPr>
              <w:tab/>
            </w:r>
            <w:r w:rsidRPr="005777C9">
              <w:rPr>
                <w:sz w:val="24"/>
                <w:szCs w:val="24"/>
              </w:rPr>
              <w:t>keeping)</w:t>
            </w:r>
            <w:r w:rsidRPr="005777C9">
              <w:rPr>
                <w:sz w:val="24"/>
                <w:szCs w:val="24"/>
              </w:rPr>
              <w:br/>
            </w:r>
            <w:r w:rsidRPr="005777C9">
              <w:rPr>
                <w:sz w:val="24"/>
                <w:szCs w:val="24"/>
              </w:rPr>
              <w:tab/>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r>
            <w:r w:rsidRPr="005777C9">
              <w:rPr>
                <w:sz w:val="24"/>
                <w:szCs w:val="24"/>
              </w:rPr>
              <w:softHyphen/>
              <w:t>___________________________________________</w:t>
            </w:r>
            <w:r w:rsidR="005777C9" w:rsidRPr="005777C9">
              <w:rPr>
                <w:sz w:val="24"/>
                <w:szCs w:val="24"/>
              </w:rPr>
              <w:br/>
            </w:r>
          </w:p>
          <w:p w14:paraId="08F3E71B" w14:textId="073CD86F" w:rsidR="005777C9" w:rsidRPr="005777C9" w:rsidRDefault="005777C9"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 xml:space="preserve"> </w:t>
            </w:r>
            <w:r w:rsidRPr="005777C9">
              <w:rPr>
                <w:sz w:val="24"/>
                <w:szCs w:val="24"/>
              </w:rPr>
              <w:tab/>
              <w:t xml:space="preserve">Financial </w:t>
            </w:r>
            <w:proofErr w:type="spellStart"/>
            <w:r w:rsidRPr="005777C9">
              <w:rPr>
                <w:sz w:val="24"/>
                <w:szCs w:val="24"/>
              </w:rPr>
              <w:t>bugeting</w:t>
            </w:r>
            <w:proofErr w:type="spellEnd"/>
            <w:r w:rsidRPr="005777C9">
              <w:rPr>
                <w:sz w:val="24"/>
                <w:szCs w:val="24"/>
              </w:rPr>
              <w:t xml:space="preserve">, record keeping and </w:t>
            </w:r>
            <w:r w:rsidRPr="005777C9">
              <w:rPr>
                <w:sz w:val="24"/>
                <w:szCs w:val="24"/>
              </w:rPr>
              <w:tab/>
              <w:t>reporting</w:t>
            </w:r>
          </w:p>
          <w:p w14:paraId="53F0C1A6"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Policies/Procedures and/or Processes</w:t>
            </w:r>
          </w:p>
          <w:p w14:paraId="5641DC63"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rPr>
                <w:sz w:val="24"/>
                <w:szCs w:val="24"/>
              </w:rPr>
              <w:tab/>
            </w:r>
            <w:r w:rsidRPr="005777C9">
              <w:rPr>
                <w:sz w:val="24"/>
                <w:szCs w:val="24"/>
              </w:rPr>
              <w:softHyphen/>
            </w:r>
            <w:r w:rsidRPr="005777C9">
              <w:rPr>
                <w:sz w:val="24"/>
                <w:szCs w:val="24"/>
              </w:rPr>
              <w:softHyphen/>
            </w:r>
            <w:r w:rsidRPr="005777C9">
              <w:rPr>
                <w:sz w:val="24"/>
                <w:szCs w:val="24"/>
              </w:rPr>
              <w:softHyphen/>
            </w:r>
            <w:r w:rsidRPr="005777C9">
              <w:rPr>
                <w:sz w:val="24"/>
                <w:szCs w:val="24"/>
              </w:rPr>
              <w:softHyphen/>
              <w:t>___________________________________________</w:t>
            </w:r>
          </w:p>
          <w:p w14:paraId="37B0AF10"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fldChar w:fldCharType="begin">
                <w:ffData>
                  <w:name w:val="Check4"/>
                  <w:enabled/>
                  <w:calcOnExit w:val="0"/>
                  <w:checkBox>
                    <w:sizeAuto/>
                    <w:default w:val="0"/>
                  </w:checkBox>
                </w:ffData>
              </w:fldChar>
            </w:r>
            <w:r w:rsidRPr="005777C9">
              <w:rPr>
                <w:sz w:val="24"/>
                <w:szCs w:val="24"/>
              </w:rPr>
              <w:instrText xml:space="preserve"> FORMCHECKBOX </w:instrText>
            </w:r>
            <w:r w:rsidR="004F4002">
              <w:fldChar w:fldCharType="separate"/>
            </w:r>
            <w:r w:rsidRPr="005777C9">
              <w:fldChar w:fldCharType="end"/>
            </w:r>
            <w:r w:rsidRPr="005777C9">
              <w:rPr>
                <w:sz w:val="24"/>
                <w:szCs w:val="24"/>
              </w:rPr>
              <w:tab/>
              <w:t>Other</w:t>
            </w:r>
          </w:p>
          <w:p w14:paraId="1038BE46"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r w:rsidRPr="005777C9">
              <w:rPr>
                <w:sz w:val="24"/>
                <w:szCs w:val="24"/>
              </w:rPr>
              <w:tab/>
              <w:t>___________________________________________</w:t>
            </w:r>
          </w:p>
          <w:p w14:paraId="6BE84584" w14:textId="77777777" w:rsidR="008176C4" w:rsidRPr="005777C9" w:rsidRDefault="008176C4" w:rsidP="004E0656">
            <w:pPr>
              <w:cnfStyle w:val="000000000000" w:firstRow="0" w:lastRow="0" w:firstColumn="0" w:lastColumn="0" w:oddVBand="0" w:evenVBand="0" w:oddHBand="0" w:evenHBand="0" w:firstRowFirstColumn="0" w:firstRowLastColumn="0" w:lastRowFirstColumn="0" w:lastRowLastColumn="0"/>
              <w:rPr>
                <w:sz w:val="24"/>
                <w:szCs w:val="24"/>
              </w:rPr>
            </w:pPr>
          </w:p>
        </w:tc>
      </w:tr>
    </w:tbl>
    <w:p w14:paraId="59C71C78" w14:textId="0FF5A5B8" w:rsidR="009C4A87" w:rsidRDefault="009C4A87" w:rsidP="008176C4"/>
    <w:p w14:paraId="00F7858C" w14:textId="3FFB870B" w:rsidR="008176C4" w:rsidRPr="005777C9" w:rsidRDefault="00D85BEE" w:rsidP="008176C4">
      <w:pPr>
        <w:rPr>
          <w:sz w:val="28"/>
          <w:szCs w:val="28"/>
        </w:rPr>
      </w:pPr>
      <w:r w:rsidRPr="005777C9">
        <w:rPr>
          <w:sz w:val="28"/>
          <w:szCs w:val="28"/>
        </w:rPr>
        <w:t xml:space="preserve">Once you </w:t>
      </w:r>
      <w:r w:rsidR="009C4A87" w:rsidRPr="005777C9">
        <w:rPr>
          <w:sz w:val="28"/>
          <w:szCs w:val="28"/>
        </w:rPr>
        <w:t>have a</w:t>
      </w:r>
      <w:r w:rsidRPr="005777C9">
        <w:rPr>
          <w:sz w:val="28"/>
          <w:szCs w:val="28"/>
        </w:rPr>
        <w:t xml:space="preserve"> Change Management Plan and processes in </w:t>
      </w:r>
      <w:r w:rsidR="009C4A87" w:rsidRPr="005777C9">
        <w:rPr>
          <w:sz w:val="28"/>
          <w:szCs w:val="28"/>
        </w:rPr>
        <w:t>place, don’t forget to evaluate</w:t>
      </w:r>
      <w:r w:rsidR="005777C9">
        <w:rPr>
          <w:sz w:val="28"/>
          <w:szCs w:val="28"/>
        </w:rPr>
        <w:t xml:space="preserve"> its contribution to efficiencies, effectiveness and success factors</w:t>
      </w:r>
      <w:r w:rsidR="009C4A87" w:rsidRPr="005777C9">
        <w:rPr>
          <w:sz w:val="28"/>
          <w:szCs w:val="28"/>
        </w:rPr>
        <w:t>.</w:t>
      </w:r>
    </w:p>
    <w:p w14:paraId="39ED434F" w14:textId="77777777" w:rsidR="005777C9" w:rsidRDefault="005777C9" w:rsidP="008176C4"/>
    <w:p w14:paraId="240E8C4D" w14:textId="77777777" w:rsidR="005777C9" w:rsidRPr="005777C9" w:rsidRDefault="005777C9" w:rsidP="005777C9">
      <w:pPr>
        <w:rPr>
          <w:sz w:val="32"/>
          <w:szCs w:val="32"/>
        </w:rPr>
      </w:pPr>
      <w:r>
        <w:lastRenderedPageBreak/>
        <w:br/>
      </w:r>
      <w:r w:rsidRPr="005777C9">
        <w:rPr>
          <w:sz w:val="32"/>
          <w:szCs w:val="32"/>
        </w:rPr>
        <w:t>The Sharing Services Module focuses on the process of integrating processes and systems that may be required as part of a partnership venture.  Use this module in connection with the Managing Change module as an additional resource for effective change planning.</w:t>
      </w:r>
    </w:p>
    <w:p w14:paraId="5E3BFC86" w14:textId="3E537DD1" w:rsidR="005777C9" w:rsidRDefault="005777C9" w:rsidP="008176C4"/>
    <w:p w14:paraId="32CAF0F3" w14:textId="77777777" w:rsidR="002B0193" w:rsidRDefault="002B0193"/>
    <w:sectPr w:rsidR="002B0193" w:rsidSect="009C4A87">
      <w:footerReference w:type="default" r:id="rId10"/>
      <w:pgSz w:w="11900" w:h="16840"/>
      <w:pgMar w:top="1077" w:right="1797" w:bottom="1440"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0F88" w14:textId="77777777" w:rsidR="004F4002" w:rsidRDefault="004F4002" w:rsidP="0031401F">
      <w:r>
        <w:separator/>
      </w:r>
    </w:p>
  </w:endnote>
  <w:endnote w:type="continuationSeparator" w:id="0">
    <w:p w14:paraId="51341D79" w14:textId="77777777" w:rsidR="004F4002" w:rsidRDefault="004F4002" w:rsidP="0031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104978"/>
      <w:docPartObj>
        <w:docPartGallery w:val="Page Numbers (Bottom of Page)"/>
        <w:docPartUnique/>
      </w:docPartObj>
    </w:sdtPr>
    <w:sdtEndPr>
      <w:rPr>
        <w:noProof/>
      </w:rPr>
    </w:sdtEndPr>
    <w:sdtContent>
      <w:p w14:paraId="15846291" w14:textId="61F04822" w:rsidR="0031401F" w:rsidRDefault="0031401F">
        <w:pPr>
          <w:pStyle w:val="Footer"/>
          <w:jc w:val="right"/>
        </w:pPr>
        <w:r>
          <w:fldChar w:fldCharType="begin"/>
        </w:r>
        <w:r>
          <w:instrText xml:space="preserve"> PAGE   \* MERGEFORMAT </w:instrText>
        </w:r>
        <w:r>
          <w:fldChar w:fldCharType="separate"/>
        </w:r>
        <w:r w:rsidR="00436ACF">
          <w:rPr>
            <w:noProof/>
          </w:rPr>
          <w:t>10</w:t>
        </w:r>
        <w:r>
          <w:rPr>
            <w:noProof/>
          </w:rPr>
          <w:fldChar w:fldCharType="end"/>
        </w:r>
      </w:p>
    </w:sdtContent>
  </w:sdt>
  <w:tbl>
    <w:tblPr>
      <w:tblpPr w:leftFromText="187" w:rightFromText="187" w:bottomFromText="200" w:vertAnchor="text" w:tblpY="1"/>
      <w:tblW w:w="9702" w:type="dxa"/>
      <w:tblLayout w:type="fixed"/>
      <w:tblLook w:val="04A0" w:firstRow="1" w:lastRow="0" w:firstColumn="1" w:lastColumn="0" w:noHBand="0" w:noVBand="1"/>
    </w:tblPr>
    <w:tblGrid>
      <w:gridCol w:w="3234"/>
      <w:gridCol w:w="3234"/>
      <w:gridCol w:w="3234"/>
    </w:tblGrid>
    <w:tr w:rsidR="0031401F" w14:paraId="6DA470B8" w14:textId="77777777" w:rsidTr="001E61D2">
      <w:trPr>
        <w:trHeight w:val="94"/>
      </w:trPr>
      <w:tc>
        <w:tcPr>
          <w:tcW w:w="3234" w:type="dxa"/>
          <w:tcBorders>
            <w:top w:val="nil"/>
            <w:left w:val="nil"/>
            <w:bottom w:val="single" w:sz="4" w:space="0" w:color="E84C22" w:themeColor="accent1"/>
            <w:right w:val="nil"/>
          </w:tcBorders>
        </w:tcPr>
        <w:p w14:paraId="753481DE" w14:textId="0693AFBA" w:rsidR="0031401F" w:rsidRPr="001A557B" w:rsidRDefault="0031401F" w:rsidP="0031401F">
          <w:pPr>
            <w:pStyle w:val="Header"/>
            <w:spacing w:line="276" w:lineRule="auto"/>
            <w:ind w:right="360"/>
            <w:rPr>
              <w:rFonts w:asciiTheme="majorHAnsi" w:eastAsiaTheme="majorEastAsia" w:hAnsiTheme="majorHAnsi" w:cstheme="majorBidi"/>
              <w:bCs/>
              <w:color w:val="E84C22" w:themeColor="accent1"/>
            </w:rPr>
          </w:pPr>
          <w:r w:rsidRPr="001A557B">
            <w:rPr>
              <w:rFonts w:asciiTheme="majorHAnsi" w:eastAsiaTheme="majorEastAsia" w:hAnsiTheme="majorHAnsi" w:cstheme="majorBidi"/>
              <w:bCs/>
              <w:color w:val="E84C22" w:themeColor="accent1"/>
              <w:sz w:val="18"/>
            </w:rPr>
            <w:t>© The Community Entrepreneur</w:t>
          </w:r>
          <w:r w:rsidR="00384433">
            <w:rPr>
              <w:rFonts w:asciiTheme="majorHAnsi" w:eastAsiaTheme="majorEastAsia" w:hAnsiTheme="majorHAnsi" w:cstheme="majorBidi"/>
              <w:bCs/>
              <w:color w:val="E84C22" w:themeColor="accent1"/>
              <w:sz w:val="18"/>
            </w:rPr>
            <w:t>®</w:t>
          </w:r>
        </w:p>
      </w:tc>
      <w:tc>
        <w:tcPr>
          <w:tcW w:w="3234" w:type="dxa"/>
          <w:vMerge w:val="restart"/>
          <w:noWrap/>
          <w:vAlign w:val="center"/>
          <w:hideMark/>
        </w:tcPr>
        <w:p w14:paraId="7A670D78" w14:textId="1E0C6DB3" w:rsidR="0031401F" w:rsidRDefault="0031401F" w:rsidP="0031401F">
          <w:pPr>
            <w:pStyle w:val="NoSpacing"/>
            <w:spacing w:line="276" w:lineRule="auto"/>
            <w:rPr>
              <w:rFonts w:asciiTheme="majorHAnsi" w:hAnsiTheme="majorHAnsi"/>
              <w:color w:val="B43412" w:themeColor="accent1" w:themeShade="BF"/>
            </w:rPr>
          </w:pPr>
          <w:r w:rsidRPr="001A557B">
            <w:rPr>
              <w:rFonts w:ascii="Cambria" w:hAnsi="Cambria"/>
              <w:color w:val="B43412" w:themeColor="accent1" w:themeShade="BF"/>
              <w:sz w:val="20"/>
            </w:rPr>
            <w:t>Essential Partnerships Toolbox</w:t>
          </w:r>
          <w:r>
            <w:rPr>
              <w:rFonts w:ascii="Cambria" w:hAnsi="Cambria"/>
              <w:color w:val="B43412" w:themeColor="accent1" w:themeShade="BF"/>
              <w:sz w:val="20"/>
            </w:rPr>
            <w:t xml:space="preserve"> – Managing Change</w:t>
          </w:r>
        </w:p>
      </w:tc>
      <w:tc>
        <w:tcPr>
          <w:tcW w:w="3234" w:type="dxa"/>
          <w:tcBorders>
            <w:top w:val="nil"/>
            <w:left w:val="nil"/>
            <w:bottom w:val="single" w:sz="4" w:space="0" w:color="E84C22" w:themeColor="accent1"/>
            <w:right w:val="nil"/>
          </w:tcBorders>
        </w:tcPr>
        <w:p w14:paraId="5E7C9D1E" w14:textId="77777777" w:rsidR="0031401F" w:rsidRDefault="0031401F" w:rsidP="0031401F">
          <w:pPr>
            <w:pStyle w:val="Header"/>
            <w:spacing w:line="276" w:lineRule="auto"/>
            <w:rPr>
              <w:rFonts w:asciiTheme="majorHAnsi" w:eastAsiaTheme="majorEastAsia" w:hAnsiTheme="majorHAnsi" w:cstheme="majorBidi"/>
              <w:b/>
              <w:bCs/>
              <w:color w:val="E84C22" w:themeColor="accent1"/>
            </w:rPr>
          </w:pPr>
        </w:p>
      </w:tc>
    </w:tr>
    <w:tr w:rsidR="0031401F" w14:paraId="1F303A95" w14:textId="77777777" w:rsidTr="001E61D2">
      <w:trPr>
        <w:trHeight w:val="93"/>
      </w:trPr>
      <w:tc>
        <w:tcPr>
          <w:tcW w:w="3234" w:type="dxa"/>
          <w:tcBorders>
            <w:top w:val="single" w:sz="4" w:space="0" w:color="E84C22" w:themeColor="accent1"/>
            <w:left w:val="nil"/>
            <w:bottom w:val="nil"/>
            <w:right w:val="nil"/>
          </w:tcBorders>
        </w:tcPr>
        <w:p w14:paraId="58854777" w14:textId="77777777" w:rsidR="0031401F" w:rsidRDefault="0031401F" w:rsidP="0031401F">
          <w:pPr>
            <w:pStyle w:val="Header"/>
            <w:spacing w:line="276" w:lineRule="auto"/>
            <w:rPr>
              <w:rFonts w:asciiTheme="majorHAnsi" w:eastAsiaTheme="majorEastAsia" w:hAnsiTheme="majorHAnsi" w:cstheme="majorBidi"/>
              <w:b/>
              <w:bCs/>
              <w:color w:val="E84C22" w:themeColor="accent1"/>
            </w:rPr>
          </w:pPr>
        </w:p>
      </w:tc>
      <w:tc>
        <w:tcPr>
          <w:tcW w:w="3234" w:type="dxa"/>
          <w:vMerge/>
          <w:vAlign w:val="center"/>
          <w:hideMark/>
        </w:tcPr>
        <w:p w14:paraId="0C138D8E" w14:textId="77777777" w:rsidR="0031401F" w:rsidRDefault="0031401F" w:rsidP="0031401F">
          <w:pPr>
            <w:rPr>
              <w:rFonts w:asciiTheme="majorHAnsi" w:hAnsiTheme="majorHAnsi"/>
              <w:color w:val="B43412" w:themeColor="accent1" w:themeShade="BF"/>
              <w:sz w:val="22"/>
              <w:szCs w:val="22"/>
            </w:rPr>
          </w:pPr>
        </w:p>
      </w:tc>
      <w:tc>
        <w:tcPr>
          <w:tcW w:w="3234" w:type="dxa"/>
          <w:tcBorders>
            <w:top w:val="single" w:sz="4" w:space="0" w:color="E84C22" w:themeColor="accent1"/>
            <w:left w:val="nil"/>
            <w:bottom w:val="nil"/>
            <w:right w:val="nil"/>
          </w:tcBorders>
        </w:tcPr>
        <w:p w14:paraId="652A3496" w14:textId="77777777" w:rsidR="0031401F" w:rsidRDefault="0031401F" w:rsidP="0031401F">
          <w:pPr>
            <w:pStyle w:val="Header"/>
            <w:spacing w:line="276" w:lineRule="auto"/>
            <w:jc w:val="right"/>
            <w:rPr>
              <w:rFonts w:asciiTheme="majorHAnsi" w:eastAsiaTheme="majorEastAsia" w:hAnsiTheme="majorHAnsi" w:cstheme="majorBidi"/>
              <w:b/>
              <w:bCs/>
              <w:color w:val="E84C22" w:themeColor="accent1"/>
            </w:rPr>
          </w:pPr>
        </w:p>
      </w:tc>
    </w:tr>
  </w:tbl>
  <w:p w14:paraId="030F994E" w14:textId="77777777" w:rsidR="0031401F" w:rsidRDefault="0031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DB3F" w14:textId="77777777" w:rsidR="004F4002" w:rsidRDefault="004F4002" w:rsidP="0031401F">
      <w:r>
        <w:separator/>
      </w:r>
    </w:p>
  </w:footnote>
  <w:footnote w:type="continuationSeparator" w:id="0">
    <w:p w14:paraId="593FC586" w14:textId="77777777" w:rsidR="004F4002" w:rsidRDefault="004F4002" w:rsidP="00314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0341B"/>
    <w:multiLevelType w:val="hybridMultilevel"/>
    <w:tmpl w:val="514AFE66"/>
    <w:lvl w:ilvl="0" w:tplc="AD86818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7966CA"/>
    <w:multiLevelType w:val="hybridMultilevel"/>
    <w:tmpl w:val="3ACC2F4A"/>
    <w:lvl w:ilvl="0" w:tplc="62E68C1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C4"/>
    <w:rsid w:val="00036836"/>
    <w:rsid w:val="00142D2D"/>
    <w:rsid w:val="002051FB"/>
    <w:rsid w:val="002B0193"/>
    <w:rsid w:val="0031401F"/>
    <w:rsid w:val="00384433"/>
    <w:rsid w:val="003C1984"/>
    <w:rsid w:val="00436ACF"/>
    <w:rsid w:val="004C2878"/>
    <w:rsid w:val="004F258B"/>
    <w:rsid w:val="004F4002"/>
    <w:rsid w:val="00532B37"/>
    <w:rsid w:val="00545827"/>
    <w:rsid w:val="00561EC6"/>
    <w:rsid w:val="005777C9"/>
    <w:rsid w:val="005D47A7"/>
    <w:rsid w:val="005E56AD"/>
    <w:rsid w:val="00635025"/>
    <w:rsid w:val="00736ACA"/>
    <w:rsid w:val="00795BEF"/>
    <w:rsid w:val="007D28A4"/>
    <w:rsid w:val="008176C4"/>
    <w:rsid w:val="00831D00"/>
    <w:rsid w:val="009C4A87"/>
    <w:rsid w:val="00A153F1"/>
    <w:rsid w:val="00A61B5D"/>
    <w:rsid w:val="00A73E07"/>
    <w:rsid w:val="00A91135"/>
    <w:rsid w:val="00AA5E46"/>
    <w:rsid w:val="00AC7635"/>
    <w:rsid w:val="00B25A93"/>
    <w:rsid w:val="00BC351E"/>
    <w:rsid w:val="00C217D5"/>
    <w:rsid w:val="00C3163B"/>
    <w:rsid w:val="00D77C34"/>
    <w:rsid w:val="00D85BEE"/>
    <w:rsid w:val="00E4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F74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6C4"/>
  </w:style>
  <w:style w:type="paragraph" w:styleId="Heading1">
    <w:name w:val="heading 1"/>
    <w:basedOn w:val="Normal"/>
    <w:next w:val="Normal"/>
    <w:link w:val="Heading1Char"/>
    <w:uiPriority w:val="9"/>
    <w:qFormat/>
    <w:rsid w:val="002051FB"/>
    <w:pPr>
      <w:keepNext/>
      <w:keepLines/>
      <w:spacing w:before="480"/>
      <w:outlineLvl w:val="0"/>
    </w:pPr>
    <w:rPr>
      <w:rFonts w:asciiTheme="majorHAnsi" w:eastAsiaTheme="majorEastAsia" w:hAnsiTheme="majorHAnsi" w:cstheme="majorBidi"/>
      <w:bCs/>
      <w:color w:val="AA3211" w:themeColor="accent1" w:themeShade="B5"/>
      <w:sz w:val="48"/>
      <w:szCs w:val="32"/>
    </w:rPr>
  </w:style>
  <w:style w:type="paragraph" w:styleId="Heading2">
    <w:name w:val="heading 2"/>
    <w:basedOn w:val="Normal"/>
    <w:next w:val="Normal"/>
    <w:link w:val="Heading2Char"/>
    <w:uiPriority w:val="9"/>
    <w:unhideWhenUsed/>
    <w:qFormat/>
    <w:rsid w:val="008176C4"/>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unhideWhenUsed/>
    <w:qFormat/>
    <w:rsid w:val="008176C4"/>
    <w:pPr>
      <w:keepNext/>
      <w:keepLines/>
      <w:spacing w:before="200" w:line="276" w:lineRule="auto"/>
      <w:outlineLvl w:val="2"/>
    </w:pPr>
    <w:rPr>
      <w:rFonts w:asciiTheme="majorHAnsi" w:eastAsiaTheme="majorEastAsia" w:hAnsiTheme="majorHAnsi" w:cstheme="majorBidi"/>
      <w:b/>
      <w:bCs/>
      <w:color w:val="E84C22" w:themeColor="accent1"/>
      <w:sz w:val="26"/>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1FB"/>
    <w:rPr>
      <w:rFonts w:asciiTheme="majorHAnsi" w:eastAsiaTheme="majorEastAsia" w:hAnsiTheme="majorHAnsi" w:cstheme="majorBidi"/>
      <w:bCs/>
      <w:color w:val="AA3211" w:themeColor="accent1" w:themeShade="B5"/>
      <w:sz w:val="48"/>
      <w:szCs w:val="32"/>
    </w:rPr>
  </w:style>
  <w:style w:type="character" w:customStyle="1" w:styleId="Heading2Char">
    <w:name w:val="Heading 2 Char"/>
    <w:basedOn w:val="DefaultParagraphFont"/>
    <w:link w:val="Heading2"/>
    <w:uiPriority w:val="9"/>
    <w:rsid w:val="008176C4"/>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rsid w:val="008176C4"/>
    <w:rPr>
      <w:rFonts w:asciiTheme="majorHAnsi" w:eastAsiaTheme="majorEastAsia" w:hAnsiTheme="majorHAnsi" w:cstheme="majorBidi"/>
      <w:b/>
      <w:bCs/>
      <w:color w:val="E84C22" w:themeColor="accent1"/>
      <w:sz w:val="26"/>
      <w:szCs w:val="22"/>
      <w:lang w:val="en-AU"/>
    </w:rPr>
  </w:style>
  <w:style w:type="paragraph" w:styleId="ListParagraph">
    <w:name w:val="List Paragraph"/>
    <w:basedOn w:val="Normal"/>
    <w:uiPriority w:val="34"/>
    <w:qFormat/>
    <w:rsid w:val="008176C4"/>
    <w:pPr>
      <w:ind w:left="720"/>
      <w:contextualSpacing/>
    </w:pPr>
  </w:style>
  <w:style w:type="table" w:customStyle="1" w:styleId="GridTable5Dark-Accent51">
    <w:name w:val="Grid Table 5 Dark - Accent 51"/>
    <w:basedOn w:val="TableNormal"/>
    <w:uiPriority w:val="50"/>
    <w:rsid w:val="008176C4"/>
    <w:rPr>
      <w:sz w:val="22"/>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paragraph" w:styleId="Header">
    <w:name w:val="header"/>
    <w:basedOn w:val="Normal"/>
    <w:link w:val="HeaderChar"/>
    <w:uiPriority w:val="99"/>
    <w:unhideWhenUsed/>
    <w:rsid w:val="0031401F"/>
    <w:pPr>
      <w:tabs>
        <w:tab w:val="center" w:pos="4513"/>
        <w:tab w:val="right" w:pos="9026"/>
      </w:tabs>
    </w:pPr>
  </w:style>
  <w:style w:type="character" w:customStyle="1" w:styleId="HeaderChar">
    <w:name w:val="Header Char"/>
    <w:basedOn w:val="DefaultParagraphFont"/>
    <w:link w:val="Header"/>
    <w:uiPriority w:val="99"/>
    <w:rsid w:val="0031401F"/>
  </w:style>
  <w:style w:type="paragraph" w:styleId="Footer">
    <w:name w:val="footer"/>
    <w:basedOn w:val="Normal"/>
    <w:link w:val="FooterChar"/>
    <w:uiPriority w:val="99"/>
    <w:unhideWhenUsed/>
    <w:rsid w:val="0031401F"/>
    <w:pPr>
      <w:tabs>
        <w:tab w:val="center" w:pos="4513"/>
        <w:tab w:val="right" w:pos="9026"/>
      </w:tabs>
    </w:pPr>
  </w:style>
  <w:style w:type="character" w:customStyle="1" w:styleId="FooterChar">
    <w:name w:val="Footer Char"/>
    <w:basedOn w:val="DefaultParagraphFont"/>
    <w:link w:val="Footer"/>
    <w:uiPriority w:val="99"/>
    <w:rsid w:val="0031401F"/>
  </w:style>
  <w:style w:type="paragraph" w:styleId="NoSpacing">
    <w:name w:val="No Spacing"/>
    <w:link w:val="NoSpacingChar"/>
    <w:qFormat/>
    <w:rsid w:val="0031401F"/>
    <w:rPr>
      <w:rFonts w:ascii="PMingLiU" w:hAnsi="PMingLiU"/>
      <w:sz w:val="22"/>
      <w:szCs w:val="22"/>
    </w:rPr>
  </w:style>
  <w:style w:type="character" w:customStyle="1" w:styleId="NoSpacingChar">
    <w:name w:val="No Spacing Char"/>
    <w:basedOn w:val="DefaultParagraphFont"/>
    <w:link w:val="NoSpacing"/>
    <w:rsid w:val="0031401F"/>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3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d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339B-96A0-47A6-8415-7C571A10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Springboard Training Solutions Pty Ltd</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Patricia Grosse</cp:lastModifiedBy>
  <cp:revision>18</cp:revision>
  <dcterms:created xsi:type="dcterms:W3CDTF">2015-12-31T02:59:00Z</dcterms:created>
  <dcterms:modified xsi:type="dcterms:W3CDTF">2016-11-13T00:50:00Z</dcterms:modified>
</cp:coreProperties>
</file>